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60" w:type="dxa"/>
        <w:jc w:val="center"/>
        <w:tblCellSpacing w:w="0" w:type="dxa"/>
        <w:tblBorders>
          <w:top w:val="single" w:sz="6" w:space="0" w:color="979797"/>
          <w:left w:val="single" w:sz="6" w:space="0" w:color="979797"/>
          <w:bottom w:val="single" w:sz="6" w:space="0" w:color="979797"/>
          <w:right w:val="single" w:sz="6" w:space="0" w:color="979797"/>
        </w:tblBorders>
        <w:shd w:val="clear" w:color="auto" w:fill="FFFFFF"/>
        <w:tblCellMar>
          <w:left w:w="0" w:type="dxa"/>
          <w:right w:w="0" w:type="dxa"/>
        </w:tblCellMar>
        <w:tblLook w:val="04A0" w:firstRow="1" w:lastRow="0" w:firstColumn="1" w:lastColumn="0" w:noHBand="0" w:noVBand="1"/>
      </w:tblPr>
      <w:tblGrid>
        <w:gridCol w:w="9060"/>
      </w:tblGrid>
      <w:tr w:rsidR="001A2BFB" w:rsidRPr="001A2BFB" w:rsidTr="001A2BFB">
        <w:trPr>
          <w:tblCellSpacing w:w="0" w:type="dxa"/>
          <w:jc w:val="center"/>
        </w:trPr>
        <w:tc>
          <w:tcPr>
            <w:tcW w:w="0" w:type="auto"/>
            <w:shd w:val="clear" w:color="auto" w:fill="FFFFFF"/>
            <w:tcMar>
              <w:top w:w="452" w:type="dxa"/>
              <w:left w:w="555" w:type="dxa"/>
              <w:bottom w:w="904" w:type="dxa"/>
              <w:right w:w="555"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tcBorders>
                    <w:bottom w:val="single" w:sz="6" w:space="0" w:color="9B9B9B"/>
                  </w:tcBorders>
                  <w:tcMar>
                    <w:top w:w="0" w:type="dxa"/>
                    <w:left w:w="0" w:type="dxa"/>
                    <w:bottom w:w="317" w:type="dxa"/>
                    <w:right w:w="0" w:type="dxa"/>
                  </w:tcMar>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5550"/>
                    <w:gridCol w:w="2370"/>
                  </w:tblGrid>
                  <w:tr w:rsidR="001A2BFB" w:rsidRPr="001A2BFB">
                    <w:trPr>
                      <w:tblCellSpacing w:w="0" w:type="dxa"/>
                      <w:jc w:val="center"/>
                    </w:trPr>
                    <w:tc>
                      <w:tcPr>
                        <w:tcW w:w="5550" w:type="dxa"/>
                        <w:vAlign w:val="center"/>
                        <w:hideMark/>
                      </w:tcPr>
                      <w:tbl>
                        <w:tblPr>
                          <w:tblW w:w="5550" w:type="dxa"/>
                          <w:jc w:val="center"/>
                          <w:tblCellSpacing w:w="0" w:type="dxa"/>
                          <w:tblCellMar>
                            <w:left w:w="0" w:type="dxa"/>
                            <w:right w:w="0" w:type="dxa"/>
                          </w:tblCellMar>
                          <w:tblLook w:val="04A0" w:firstRow="1" w:lastRow="0" w:firstColumn="1" w:lastColumn="0" w:noHBand="0" w:noVBand="1"/>
                        </w:tblPr>
                        <w:tblGrid>
                          <w:gridCol w:w="5550"/>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textAlignment w:val="baseline"/>
                                <w:rPr>
                                  <w:rFonts w:ascii="Arial" w:eastAsia="Times New Roman" w:hAnsi="Arial" w:cs="Arial"/>
                                  <w:color w:val="4A4A4A"/>
                                  <w:sz w:val="27"/>
                                  <w:szCs w:val="27"/>
                                </w:rPr>
                              </w:pPr>
                              <w:r w:rsidRPr="001A2BFB">
                                <w:rPr>
                                  <w:rFonts w:ascii="Arial" w:eastAsia="Times New Roman" w:hAnsi="Arial" w:cs="Arial"/>
                                  <w:b/>
                                  <w:bCs/>
                                  <w:color w:val="4A4A4A"/>
                                  <w:sz w:val="27"/>
                                  <w:szCs w:val="27"/>
                                </w:rPr>
                                <w:t>Chula Vista Elementary School District</w:t>
                              </w:r>
                            </w:p>
                            <w:p w:rsidR="001A2BFB" w:rsidRPr="001A2BFB" w:rsidRDefault="001A2BFB" w:rsidP="001A2BFB">
                              <w:pPr>
                                <w:spacing w:after="0" w:line="240" w:lineRule="auto"/>
                                <w:textAlignment w:val="baseline"/>
                                <w:rPr>
                                  <w:rFonts w:ascii="Arial" w:eastAsia="Times New Roman" w:hAnsi="Arial" w:cs="Arial"/>
                                  <w:color w:val="4A4A4A"/>
                                  <w:sz w:val="21"/>
                                  <w:szCs w:val="21"/>
                                </w:rPr>
                              </w:pPr>
                              <w:r w:rsidRPr="001A2BFB">
                                <w:rPr>
                                  <w:rFonts w:ascii="Arial" w:eastAsia="Times New Roman" w:hAnsi="Arial" w:cs="Arial"/>
                                  <w:color w:val="4A4A4A"/>
                                  <w:sz w:val="21"/>
                                  <w:szCs w:val="21"/>
                                </w:rPr>
                                <w:t>January Budget Update, 2020</w:t>
                              </w:r>
                            </w:p>
                          </w:tc>
                        </w:tr>
                      </w:tbl>
                      <w:p w:rsidR="001A2BFB" w:rsidRPr="001A2BFB" w:rsidRDefault="001A2BFB" w:rsidP="001A2BFB">
                        <w:pPr>
                          <w:spacing w:after="0" w:line="240" w:lineRule="auto"/>
                          <w:rPr>
                            <w:rFonts w:ascii="Arial" w:eastAsia="Times New Roman" w:hAnsi="Arial" w:cs="Arial"/>
                            <w:color w:val="4A4A4A"/>
                            <w:sz w:val="21"/>
                            <w:szCs w:val="21"/>
                          </w:rPr>
                        </w:pPr>
                      </w:p>
                    </w:tc>
                    <w:tc>
                      <w:tcPr>
                        <w:tcW w:w="2370" w:type="dxa"/>
                        <w:vAlign w:val="center"/>
                        <w:hideMark/>
                      </w:tcPr>
                      <w:tbl>
                        <w:tblPr>
                          <w:tblW w:w="2370" w:type="dxa"/>
                          <w:jc w:val="center"/>
                          <w:tblCellSpacing w:w="0" w:type="dxa"/>
                          <w:tblCellMar>
                            <w:left w:w="0" w:type="dxa"/>
                            <w:right w:w="0" w:type="dxa"/>
                          </w:tblCellMar>
                          <w:tblLook w:val="04A0" w:firstRow="1" w:lastRow="0" w:firstColumn="1" w:lastColumn="0" w:noHBand="0" w:noVBand="1"/>
                        </w:tblPr>
                        <w:tblGrid>
                          <w:gridCol w:w="2370"/>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textAlignment w:val="baseline"/>
                                <w:rPr>
                                  <w:rFonts w:ascii="Arial" w:eastAsia="Times New Roman" w:hAnsi="Arial" w:cs="Arial"/>
                                  <w:color w:val="4A4A4A"/>
                                  <w:sz w:val="21"/>
                                  <w:szCs w:val="21"/>
                                </w:rPr>
                              </w:pPr>
                              <w:r w:rsidRPr="001A2BFB">
                                <w:rPr>
                                  <w:rFonts w:ascii="Arial" w:eastAsia="Times New Roman" w:hAnsi="Arial" w:cs="Arial"/>
                                  <w:noProof/>
                                  <w:color w:val="4A4A4A"/>
                                  <w:sz w:val="21"/>
                                  <w:szCs w:val="21"/>
                                </w:rPr>
                                <mc:AlternateContent>
                                  <mc:Choice Requires="wps">
                                    <w:drawing>
                                      <wp:inline distT="0" distB="0" distL="0" distR="0">
                                        <wp:extent cx="304800" cy="304800"/>
                                        <wp:effectExtent l="0" t="0" r="0" b="0"/>
                                        <wp:docPr id="9" name="Rectangle 9" descr="https://outlook.office.com/mail/inbox/id/AAQkAGRjYjE1YTdiLWYzOGQtNDQyNi1hMDFkLWMyY2E0YjdlZTU5YwAQANc80LJtx7dHkzBRZ%2BHprjo%3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146D58" id="Rectangle 9" o:spid="_x0000_s1026" alt="https://outlook.office.com/mail/inbox/id/AAQkAGRjYjE1YTdiLWYzOGQtNDQyNi1hMDFkLWMyY2E0YjdlZTU5YwAQANc80LJtx7dHkzBRZ%2BHprjo%3D"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" filled="f" stroked="f">
                                        <o:lock v:ext="edit" aspectratio="t"/>
                                        <w10:anchorlock/>
                                      </v:rect>
                                    </w:pict>
                                  </mc:Fallback>
                                </mc:AlternateContent>
                              </w:r>
                            </w:p>
                          </w:tc>
                        </w:tr>
                      </w:tbl>
                      <w:p w:rsidR="001A2BFB" w:rsidRPr="001A2BFB" w:rsidRDefault="001A2BFB" w:rsidP="001A2BFB">
                        <w:pPr>
                          <w:spacing w:after="0" w:line="240" w:lineRule="auto"/>
                          <w:rPr>
                            <w:rFonts w:ascii="Arial" w:eastAsia="Times New Roman" w:hAnsi="Arial" w:cs="Arial"/>
                            <w:color w:val="4A4A4A"/>
                            <w:sz w:val="21"/>
                            <w:szCs w:val="21"/>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396" w:type="dxa"/>
                    <w:left w:w="0" w:type="dxa"/>
                    <w:bottom w:w="0" w:type="dxa"/>
                    <w:right w:w="0" w:type="dxa"/>
                  </w:tcMar>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tcMar>
                          <w:top w:w="0"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vAlign w:val="center"/>
                              <w:hideMark/>
                            </w:tcPr>
                            <w:p w:rsidR="001A2BFB" w:rsidRPr="001A2BFB" w:rsidRDefault="001A2BFB" w:rsidP="001A2BFB">
                              <w:pPr>
                                <w:spacing w:before="100" w:beforeAutospacing="1" w:after="100" w:afterAutospacing="1" w:line="240" w:lineRule="auto"/>
                                <w:jc w:val="center"/>
                                <w:textAlignment w:val="baseline"/>
                                <w:outlineLvl w:val="1"/>
                                <w:rPr>
                                  <w:rFonts w:ascii="Arial" w:eastAsia="Times New Roman" w:hAnsi="Arial" w:cs="Arial"/>
                                  <w:b/>
                                  <w:bCs/>
                                  <w:color w:val="4A4A4A"/>
                                  <w:sz w:val="36"/>
                                  <w:szCs w:val="36"/>
                                </w:rPr>
                              </w:pPr>
                              <w:r w:rsidRPr="001A2BFB">
                                <w:rPr>
                                  <w:rFonts w:ascii="Arial" w:eastAsia="Times New Roman" w:hAnsi="Arial" w:cs="Arial"/>
                                  <w:b/>
                                  <w:bCs/>
                                  <w:color w:val="4A4A4A"/>
                                  <w:sz w:val="36"/>
                                  <w:szCs w:val="36"/>
                                </w:rPr>
                                <w:t>Message from Business Services and Support</w:t>
                              </w:r>
                            </w:p>
                            <w:p w:rsidR="001A2BFB" w:rsidRPr="001A2BFB" w:rsidRDefault="001A2BFB" w:rsidP="001A2BFB">
                              <w:pPr>
                                <w:spacing w:before="100" w:beforeAutospacing="1" w:after="100" w:afterAutospacing="1" w:line="240" w:lineRule="auto"/>
                                <w:textAlignment w:val="baseline"/>
                                <w:rPr>
                                  <w:rFonts w:ascii="Arial" w:eastAsia="Times New Roman" w:hAnsi="Arial" w:cs="Arial"/>
                                  <w:color w:val="4A4A4A"/>
                                  <w:sz w:val="21"/>
                                  <w:szCs w:val="21"/>
                                </w:rPr>
                              </w:pPr>
                              <w:r w:rsidRPr="001A2BFB">
                                <w:rPr>
                                  <w:rFonts w:ascii="Arial" w:eastAsia="Times New Roman" w:hAnsi="Arial" w:cs="Arial"/>
                                  <w:color w:val="4A4A4A"/>
                                  <w:sz w:val="21"/>
                                  <w:szCs w:val="21"/>
                                </w:rPr>
                                <w:t>Dear Parents/Guardians and Staff:</w:t>
                              </w:r>
                            </w:p>
                            <w:p w:rsidR="001A2BFB" w:rsidRPr="001A2BFB" w:rsidRDefault="001A2BFB" w:rsidP="001A2BFB">
                              <w:pPr>
                                <w:spacing w:before="100" w:beforeAutospacing="1" w:after="100" w:afterAutospacing="1" w:line="240" w:lineRule="auto"/>
                                <w:textAlignment w:val="baseline"/>
                                <w:rPr>
                                  <w:rFonts w:ascii="Arial" w:eastAsia="Times New Roman" w:hAnsi="Arial" w:cs="Arial"/>
                                  <w:color w:val="4A4A4A"/>
                                  <w:sz w:val="21"/>
                                  <w:szCs w:val="21"/>
                                </w:rPr>
                              </w:pPr>
                              <w:r w:rsidRPr="001A2BFB">
                                <w:rPr>
                                  <w:rFonts w:ascii="Arial" w:eastAsia="Times New Roman" w:hAnsi="Arial" w:cs="Arial"/>
                                  <w:color w:val="4A4A4A"/>
                                  <w:sz w:val="21"/>
                                  <w:szCs w:val="21"/>
                                </w:rPr>
                                <w:t>We hope you have settled into routines for the new calendar year and are excited about the opportunities ahead. The start of the new calendar year represents the mid-point of our school year. We appreciate the hard work of our teachers, support staff, students and parents/guardians.</w:t>
                              </w:r>
                            </w:p>
                            <w:p w:rsidR="001A2BFB" w:rsidRPr="001A2BFB" w:rsidRDefault="001A2BFB" w:rsidP="001A2BFB">
                              <w:pPr>
                                <w:spacing w:beforeAutospacing="1" w:after="0" w:afterAutospacing="1" w:line="240" w:lineRule="auto"/>
                                <w:textAlignment w:val="baseline"/>
                                <w:rPr>
                                  <w:rFonts w:ascii="Arial" w:eastAsia="Times New Roman" w:hAnsi="Arial" w:cs="Arial"/>
                                  <w:color w:val="4A4A4A"/>
                                  <w:sz w:val="21"/>
                                  <w:szCs w:val="21"/>
                                </w:rPr>
                              </w:pPr>
                              <w:r w:rsidRPr="001A2BFB">
                                <w:rPr>
                                  <w:rFonts w:ascii="Arial" w:eastAsia="Times New Roman" w:hAnsi="Arial" w:cs="Arial"/>
                                  <w:color w:val="4A4A4A"/>
                                  <w:sz w:val="21"/>
                                  <w:szCs w:val="21"/>
                                </w:rPr>
                                <w:t>Of course, there will be challenges. One of the biggest that school districts in California wrestle with is being able to maintain fiscal reserves, which are crucial toward ensuring operations continue to support students, staff, and school community. Costs continue to rise higher than the amount of revenues school districts, including CVESD, receive in California. Yes, the state has provided more revenue for education in recent years. However, our expenses are rising faster than revenues, </w:t>
                              </w:r>
                              <w:hyperlink r:id="rId4" w:tgtFrame="_blank" w:tooltip="Original URL: https://static.k12insight.com//clients/_LTFileUploads/LT_chulavista/01302020_8103.pdf. Click or tap if you trust this link." w:history="1">
                                <w:r w:rsidRPr="001A2BFB">
                                  <w:rPr>
                                    <w:rFonts w:ascii="Arial" w:eastAsia="Times New Roman" w:hAnsi="Arial" w:cs="Arial"/>
                                    <w:color w:val="0000FF"/>
                                    <w:sz w:val="21"/>
                                    <w:szCs w:val="21"/>
                                    <w:u w:val="single"/>
                                    <w:bdr w:val="none" w:sz="0" w:space="0" w:color="auto" w:frame="1"/>
                                  </w:rPr>
                                  <w:t>as shown here</w:t>
                                </w:r>
                              </w:hyperlink>
                              <w:r w:rsidRPr="001A2BFB">
                                <w:rPr>
                                  <w:rFonts w:ascii="Arial" w:eastAsia="Times New Roman" w:hAnsi="Arial" w:cs="Arial"/>
                                  <w:color w:val="4A4A4A"/>
                                  <w:sz w:val="21"/>
                                  <w:szCs w:val="21"/>
                                </w:rPr>
                                <w:t>. </w:t>
                              </w:r>
                              <w:r w:rsidRPr="001A2BFB">
                                <w:rPr>
                                  <w:rFonts w:ascii="Arial" w:eastAsia="Times New Roman" w:hAnsi="Arial" w:cs="Arial"/>
                                  <w:color w:val="4A4A4A"/>
                                  <w:sz w:val="21"/>
                                  <w:szCs w:val="21"/>
                                </w:rPr>
                                <w:br/>
                              </w:r>
                              <w:r w:rsidRPr="001A2BFB">
                                <w:rPr>
                                  <w:rFonts w:ascii="Arial" w:eastAsia="Times New Roman" w:hAnsi="Arial" w:cs="Arial"/>
                                  <w:color w:val="4A4A4A"/>
                                  <w:sz w:val="21"/>
                                  <w:szCs w:val="21"/>
                                </w:rPr>
                                <w:br/>
                                <w:t>As we move forward in balancing our budget, </w:t>
                              </w:r>
                              <w:r w:rsidRPr="001A2BFB">
                                <w:rPr>
                                  <w:rFonts w:ascii="Arial" w:eastAsia="Times New Roman" w:hAnsi="Arial" w:cs="Arial"/>
                                  <w:i/>
                                  <w:iCs/>
                                  <w:color w:val="4A4A4A"/>
                                  <w:sz w:val="21"/>
                                  <w:szCs w:val="21"/>
                                </w:rPr>
                                <w:t>How do we maintain teacher collaboration time (through arts instruction) and other structures that helped make us one of California's "</w:t>
                              </w:r>
                              <w:hyperlink r:id="rId5" w:tgtFrame="_blank" w:tooltip="Original URL: https://static.k12insight.com//clients/_LTFileUploads/LT_chulavista/01302020_4540.pdf. Click or tap if you trust this link." w:history="1">
                                <w:r w:rsidRPr="001A2BFB">
                                  <w:rPr>
                                    <w:rFonts w:ascii="Arial" w:eastAsia="Times New Roman" w:hAnsi="Arial" w:cs="Arial"/>
                                    <w:i/>
                                    <w:iCs/>
                                    <w:color w:val="0000FF"/>
                                    <w:sz w:val="21"/>
                                    <w:szCs w:val="21"/>
                                    <w:u w:val="single"/>
                                    <w:bdr w:val="none" w:sz="0" w:space="0" w:color="auto" w:frame="1"/>
                                  </w:rPr>
                                  <w:t>Positive Outlier</w:t>
                                </w:r>
                              </w:hyperlink>
                              <w:r w:rsidRPr="001A2BFB">
                                <w:rPr>
                                  <w:rFonts w:ascii="Arial" w:eastAsia="Times New Roman" w:hAnsi="Arial" w:cs="Arial"/>
                                  <w:i/>
                                  <w:iCs/>
                                  <w:color w:val="4A4A4A"/>
                                  <w:sz w:val="21"/>
                                  <w:szCs w:val="21"/>
                                </w:rPr>
                                <w:t>" districts?</w:t>
                              </w: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237"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225" w:type="dxa"/>
                          <w:left w:w="0" w:type="dxa"/>
                          <w:bottom w:w="0" w:type="dxa"/>
                          <w:right w:w="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6"/>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tcMar>
                          <w:top w:w="0"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jc w:val="center"/>
                                <w:textAlignment w:val="baseline"/>
                                <w:rPr>
                                  <w:rFonts w:ascii="Arial" w:eastAsia="Times New Roman" w:hAnsi="Arial" w:cs="Arial"/>
                                  <w:color w:val="4A4A4A"/>
                                  <w:sz w:val="21"/>
                                  <w:szCs w:val="21"/>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237"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vAlign w:val="center"/>
                              <w:hideMark/>
                            </w:tcPr>
                            <w:p w:rsidR="001A2BFB" w:rsidRPr="001A2BFB" w:rsidRDefault="001A2BFB" w:rsidP="001A2BFB">
                              <w:pPr>
                                <w:spacing w:before="100" w:beforeAutospacing="1" w:after="100" w:afterAutospacing="1" w:line="240" w:lineRule="auto"/>
                                <w:textAlignment w:val="baseline"/>
                                <w:outlineLvl w:val="1"/>
                                <w:rPr>
                                  <w:rFonts w:ascii="Arial" w:eastAsia="Times New Roman" w:hAnsi="Arial" w:cs="Arial"/>
                                  <w:b/>
                                  <w:bCs/>
                                  <w:color w:val="4A4A4A"/>
                                  <w:sz w:val="36"/>
                                  <w:szCs w:val="36"/>
                                </w:rPr>
                              </w:pPr>
                              <w:r w:rsidRPr="001A2BFB">
                                <w:rPr>
                                  <w:rFonts w:ascii="Arial" w:eastAsia="Times New Roman" w:hAnsi="Arial" w:cs="Arial"/>
                                  <w:b/>
                                  <w:bCs/>
                                  <w:color w:val="4A4A4A"/>
                                  <w:sz w:val="36"/>
                                  <w:szCs w:val="36"/>
                                </w:rPr>
                                <w:t>First Interim Budget …and Looming Budget Cuts</w:t>
                              </w:r>
                            </w:p>
                            <w:p w:rsidR="001A2BFB" w:rsidRPr="001A2BFB" w:rsidRDefault="001A2BFB" w:rsidP="001A2BFB">
                              <w:pPr>
                                <w:spacing w:beforeAutospacing="1" w:after="0" w:afterAutospacing="1" w:line="240" w:lineRule="auto"/>
                                <w:textAlignment w:val="baseline"/>
                                <w:rPr>
                                  <w:rFonts w:ascii="Arial" w:eastAsia="Times New Roman" w:hAnsi="Arial" w:cs="Arial"/>
                                  <w:color w:val="4A4A4A"/>
                                  <w:sz w:val="21"/>
                                  <w:szCs w:val="21"/>
                                </w:rPr>
                              </w:pPr>
                              <w:r w:rsidRPr="001A2BFB">
                                <w:rPr>
                                  <w:rFonts w:ascii="Arial" w:eastAsia="Times New Roman" w:hAnsi="Arial" w:cs="Arial"/>
                                  <w:color w:val="4A4A4A"/>
                                  <w:sz w:val="21"/>
                                  <w:szCs w:val="21"/>
                                </w:rPr>
                                <w:t>On December 18, 2019, the Board of Education approved the District’s First Interim Budget (</w:t>
                              </w:r>
                              <w:hyperlink r:id="rId6" w:tgtFrame="_blank" w:tooltip="Original URL: http://www.cvesd.org/common/pages/DisplayFile.aspx?itemId=13899808. Click or tap if you trust this link." w:history="1">
                                <w:r w:rsidRPr="001A2BFB">
                                  <w:rPr>
                                    <w:rFonts w:ascii="Arial" w:eastAsia="Times New Roman" w:hAnsi="Arial" w:cs="Arial"/>
                                    <w:color w:val="3898D4"/>
                                    <w:sz w:val="21"/>
                                    <w:szCs w:val="21"/>
                                    <w:u w:val="single"/>
                                    <w:bdr w:val="none" w:sz="0" w:space="0" w:color="auto" w:frame="1"/>
                                  </w:rPr>
                                  <w:t>view report</w:t>
                                </w:r>
                              </w:hyperlink>
                              <w:r w:rsidRPr="001A2BFB">
                                <w:rPr>
                                  <w:rFonts w:ascii="Arial" w:eastAsia="Times New Roman" w:hAnsi="Arial" w:cs="Arial"/>
                                  <w:color w:val="4A4A4A"/>
                                  <w:sz w:val="21"/>
                                  <w:szCs w:val="21"/>
                                </w:rPr>
                                <w:t>). The State of California requires our District to submit the First Interim Report to the San Diego County Office of Education (SDCOE) and certify that it will be able to meet minimum reserve requirements for the current and two subsequent years (</w:t>
                              </w:r>
                              <w:hyperlink r:id="rId7" w:tgtFrame="_blank" w:tooltip="Original URL: https://static.k12insight.com//clients/_LTFileUploads/LT_chulavista/01302020_8263.pdf. Click or tap if you trust this link." w:history="1">
                                <w:r w:rsidRPr="001A2BFB">
                                  <w:rPr>
                                    <w:rFonts w:ascii="Arial" w:eastAsia="Times New Roman" w:hAnsi="Arial" w:cs="Arial"/>
                                    <w:color w:val="0000FF"/>
                                    <w:sz w:val="21"/>
                                    <w:szCs w:val="21"/>
                                    <w:u w:val="single"/>
                                    <w:bdr w:val="none" w:sz="0" w:space="0" w:color="auto" w:frame="1"/>
                                  </w:rPr>
                                  <w:t>view SDCOE first interim budget letter</w:t>
                                </w:r>
                              </w:hyperlink>
                              <w:r w:rsidRPr="001A2BFB">
                                <w:rPr>
                                  <w:rFonts w:ascii="Arial" w:eastAsia="Times New Roman" w:hAnsi="Arial" w:cs="Arial"/>
                                  <w:color w:val="4A4A4A"/>
                                  <w:sz w:val="21"/>
                                  <w:szCs w:val="21"/>
                                </w:rPr>
                                <w:t>).</w:t>
                              </w:r>
                              <w:r w:rsidRPr="001A2BFB">
                                <w:rPr>
                                  <w:rFonts w:ascii="Arial" w:eastAsia="Times New Roman" w:hAnsi="Arial" w:cs="Arial"/>
                                  <w:color w:val="4A4A4A"/>
                                  <w:sz w:val="21"/>
                                  <w:szCs w:val="21"/>
                                </w:rPr>
                                <w:br/>
                              </w:r>
                              <w:r w:rsidRPr="001A2BFB">
                                <w:rPr>
                                  <w:rFonts w:ascii="Arial" w:eastAsia="Times New Roman" w:hAnsi="Arial" w:cs="Arial"/>
                                  <w:color w:val="4A4A4A"/>
                                  <w:sz w:val="21"/>
                                  <w:szCs w:val="21"/>
                                </w:rPr>
                                <w:br/>
                                <w:t>In order to meet this minimum reserve requirement, the District was required to submit to SDCOE a list of potential 2020-21 cuts of $7.5 million no later than December 2019. As a reminder, the 2019-20 Budget included $6.2 million in cuts (</w:t>
                              </w:r>
                              <w:hyperlink r:id="rId8" w:tgtFrame="_blank" w:tooltip="Original URL: https://static.k12insight.com//clients/_LTFileUploads/LT_chulavista/01302020_1442.pdf. Click or tap if you trust this link." w:history="1">
                                <w:r w:rsidRPr="001A2BFB">
                                  <w:rPr>
                                    <w:rFonts w:ascii="Arial" w:eastAsia="Times New Roman" w:hAnsi="Arial" w:cs="Arial"/>
                                    <w:color w:val="0000FF"/>
                                    <w:sz w:val="21"/>
                                    <w:szCs w:val="21"/>
                                    <w:u w:val="single"/>
                                    <w:bdr w:val="none" w:sz="0" w:space="0" w:color="auto" w:frame="1"/>
                                  </w:rPr>
                                  <w:t>view link</w:t>
                                </w:r>
                              </w:hyperlink>
                              <w:r w:rsidRPr="001A2BFB">
                                <w:rPr>
                                  <w:rFonts w:ascii="Arial" w:eastAsia="Times New Roman" w:hAnsi="Arial" w:cs="Arial"/>
                                  <w:color w:val="4A4A4A"/>
                                  <w:sz w:val="21"/>
                                  <w:szCs w:val="21"/>
                                </w:rPr>
                                <w:t>). In addition to the $7.5 million in proposed 2020-21 cuts, there is a projected need in 2021-22 to institute an even greater reduction: $10 million. Click on the respective links to view the lists of potential </w:t>
                              </w:r>
                              <w:hyperlink r:id="rId9" w:tgtFrame="_blank" w:tooltip="Original URL: https://static.k12insight.com//clients/_LTFileUploads/LT_chulavista/01302020_6327.pdf. Click or tap if you trust this link." w:history="1">
                                <w:r w:rsidRPr="001A2BFB">
                                  <w:rPr>
                                    <w:rFonts w:ascii="Arial" w:eastAsia="Times New Roman" w:hAnsi="Arial" w:cs="Arial"/>
                                    <w:color w:val="0000FF"/>
                                    <w:sz w:val="21"/>
                                    <w:szCs w:val="21"/>
                                    <w:u w:val="single"/>
                                    <w:bdr w:val="none" w:sz="0" w:space="0" w:color="auto" w:frame="1"/>
                                  </w:rPr>
                                  <w:t>2020-21</w:t>
                                </w:r>
                              </w:hyperlink>
                              <w:r w:rsidRPr="001A2BFB">
                                <w:rPr>
                                  <w:rFonts w:ascii="Arial" w:eastAsia="Times New Roman" w:hAnsi="Arial" w:cs="Arial"/>
                                  <w:color w:val="4A4A4A"/>
                                  <w:sz w:val="21"/>
                                  <w:szCs w:val="21"/>
                                </w:rPr>
                                <w:t> and </w:t>
                              </w:r>
                              <w:hyperlink r:id="rId10" w:tgtFrame="_blank" w:tooltip="Original URL: https://static.k12insight.com//clients/_LTFileUploads/LT_chulavista/01302020_9295.pdf. Click or tap if you trust this link." w:history="1">
                                <w:r w:rsidRPr="001A2BFB">
                                  <w:rPr>
                                    <w:rFonts w:ascii="Arial" w:eastAsia="Times New Roman" w:hAnsi="Arial" w:cs="Arial"/>
                                    <w:color w:val="0000FF"/>
                                    <w:sz w:val="21"/>
                                    <w:szCs w:val="21"/>
                                    <w:u w:val="single"/>
                                    <w:bdr w:val="none" w:sz="0" w:space="0" w:color="auto" w:frame="1"/>
                                  </w:rPr>
                                  <w:t>2021-22</w:t>
                                </w:r>
                              </w:hyperlink>
                              <w:r w:rsidRPr="001A2BFB">
                                <w:rPr>
                                  <w:rFonts w:ascii="Arial" w:eastAsia="Times New Roman" w:hAnsi="Arial" w:cs="Arial"/>
                                  <w:color w:val="4A4A4A"/>
                                  <w:sz w:val="21"/>
                                  <w:szCs w:val="21"/>
                                </w:rPr>
                                <w:t> budget cuts. </w:t>
                              </w:r>
                            </w:p>
                            <w:p w:rsidR="001A2BFB" w:rsidRPr="001A2BFB" w:rsidRDefault="001A2BFB" w:rsidP="001A2BFB">
                              <w:pPr>
                                <w:spacing w:after="0" w:line="240" w:lineRule="auto"/>
                                <w:jc w:val="center"/>
                                <w:textAlignment w:val="baseline"/>
                                <w:rPr>
                                  <w:rFonts w:ascii="Arial" w:eastAsia="Times New Roman" w:hAnsi="Arial" w:cs="Arial"/>
                                  <w:color w:val="4A4A4A"/>
                                  <w:sz w:val="21"/>
                                  <w:szCs w:val="21"/>
                                </w:rPr>
                              </w:pPr>
                              <w:hyperlink r:id="rId11" w:tgtFrame="_blank" w:tooltip="Original URL: http://www.cvesd.org/contact_us. Click or tap if you trust this link." w:history="1">
                                <w:r w:rsidRPr="001A2BFB">
                                  <w:rPr>
                                    <w:rFonts w:ascii="Arial" w:eastAsia="Times New Roman" w:hAnsi="Arial" w:cs="Arial"/>
                                    <w:b/>
                                    <w:bCs/>
                                    <w:color w:val="3898D4"/>
                                    <w:sz w:val="21"/>
                                    <w:szCs w:val="21"/>
                                    <w:u w:val="single"/>
                                    <w:bdr w:val="none" w:sz="0" w:space="0" w:color="auto" w:frame="1"/>
                                  </w:rPr>
                                  <w:t>Submit your budget reduction idea by clicking here. </w:t>
                                </w:r>
                              </w:hyperlink>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225" w:type="dxa"/>
                          <w:left w:w="0" w:type="dxa"/>
                          <w:bottom w:w="0" w:type="dxa"/>
                          <w:right w:w="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6"/>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tcMar>
                          <w:top w:w="0"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jc w:val="center"/>
                                <w:textAlignment w:val="baseline"/>
                                <w:rPr>
                                  <w:rFonts w:ascii="Arial" w:eastAsia="Times New Roman" w:hAnsi="Arial" w:cs="Arial"/>
                                  <w:color w:val="4A4A4A"/>
                                  <w:sz w:val="21"/>
                                  <w:szCs w:val="21"/>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237"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vAlign w:val="center"/>
                              <w:hideMark/>
                            </w:tcPr>
                            <w:p w:rsidR="001A2BFB" w:rsidRPr="001A2BFB" w:rsidRDefault="001A2BFB" w:rsidP="001A2BFB">
                              <w:pPr>
                                <w:spacing w:before="100" w:beforeAutospacing="1" w:after="100" w:afterAutospacing="1" w:line="240" w:lineRule="auto"/>
                                <w:textAlignment w:val="baseline"/>
                                <w:outlineLvl w:val="1"/>
                                <w:rPr>
                                  <w:rFonts w:ascii="Arial" w:eastAsia="Times New Roman" w:hAnsi="Arial" w:cs="Arial"/>
                                  <w:b/>
                                  <w:bCs/>
                                  <w:color w:val="4A4A4A"/>
                                  <w:sz w:val="36"/>
                                  <w:szCs w:val="36"/>
                                </w:rPr>
                              </w:pPr>
                              <w:r w:rsidRPr="001A2BFB">
                                <w:rPr>
                                  <w:rFonts w:ascii="Arial" w:eastAsia="Times New Roman" w:hAnsi="Arial" w:cs="Arial"/>
                                  <w:b/>
                                  <w:bCs/>
                                  <w:color w:val="4A4A4A"/>
                                  <w:sz w:val="36"/>
                                  <w:szCs w:val="36"/>
                                </w:rPr>
                                <w:lastRenderedPageBreak/>
                                <w:t>Governor’s 2020-21 State Budget Release</w:t>
                              </w:r>
                            </w:p>
                            <w:p w:rsidR="001A2BFB" w:rsidRPr="001A2BFB" w:rsidRDefault="001A2BFB" w:rsidP="001A2BFB">
                              <w:pPr>
                                <w:spacing w:beforeAutospacing="1" w:after="0" w:afterAutospacing="1" w:line="240" w:lineRule="auto"/>
                                <w:textAlignment w:val="baseline"/>
                                <w:rPr>
                                  <w:rFonts w:ascii="Arial" w:eastAsia="Times New Roman" w:hAnsi="Arial" w:cs="Arial"/>
                                  <w:color w:val="4A4A4A"/>
                                  <w:sz w:val="21"/>
                                  <w:szCs w:val="21"/>
                                </w:rPr>
                              </w:pPr>
                              <w:r w:rsidRPr="001A2BFB">
                                <w:rPr>
                                  <w:rFonts w:ascii="Arial" w:eastAsia="Times New Roman" w:hAnsi="Arial" w:cs="Arial"/>
                                  <w:color w:val="4A4A4A"/>
                                  <w:sz w:val="21"/>
                                  <w:szCs w:val="21"/>
                                </w:rPr>
                                <w:t xml:space="preserve">On January 10, 2020, Governor Newsom released his 2020-21 State Budget Proposal. The Governor’s Budget provides us with the first opportunity to review the projected state funding for school districts for the 2020-21 school year, which will begin on July 1, 2020. The </w:t>
                              </w:r>
                              <w:proofErr w:type="gramStart"/>
                              <w:r w:rsidRPr="001A2BFB">
                                <w:rPr>
                                  <w:rFonts w:ascii="Arial" w:eastAsia="Times New Roman" w:hAnsi="Arial" w:cs="Arial"/>
                                  <w:color w:val="4A4A4A"/>
                                  <w:sz w:val="21"/>
                                  <w:szCs w:val="21"/>
                                </w:rPr>
                                <w:t>State Budget proposal will be used by the District</w:t>
                              </w:r>
                              <w:proofErr w:type="gramEnd"/>
                              <w:r w:rsidRPr="001A2BFB">
                                <w:rPr>
                                  <w:rFonts w:ascii="Arial" w:eastAsia="Times New Roman" w:hAnsi="Arial" w:cs="Arial"/>
                                  <w:color w:val="4A4A4A"/>
                                  <w:sz w:val="21"/>
                                  <w:szCs w:val="21"/>
                                </w:rPr>
                                <w:t xml:space="preserve"> as we begin to plan our 2020-21 District Budget and Local Control and Accountability Plan (LCAP). </w:t>
                              </w:r>
                              <w:hyperlink r:id="rId12" w:tgtFrame="_blank" w:tooltip="Original URL: https://static.k12insight.com//clients/_LTFileUploads/LT_chulavista/01302020_9829.pdf. Click or tap if you trust this link." w:history="1">
                                <w:r w:rsidRPr="001A2BFB">
                                  <w:rPr>
                                    <w:rFonts w:ascii="Arial" w:eastAsia="Times New Roman" w:hAnsi="Arial" w:cs="Arial"/>
                                    <w:color w:val="0000FF"/>
                                    <w:sz w:val="21"/>
                                    <w:szCs w:val="21"/>
                                    <w:u w:val="single"/>
                                    <w:bdr w:val="none" w:sz="0" w:space="0" w:color="auto" w:frame="1"/>
                                  </w:rPr>
                                  <w:t>This report</w:t>
                                </w:r>
                              </w:hyperlink>
                              <w:r w:rsidRPr="001A2BFB">
                                <w:rPr>
                                  <w:rFonts w:ascii="Arial" w:eastAsia="Times New Roman" w:hAnsi="Arial" w:cs="Arial"/>
                                  <w:color w:val="4A4A4A"/>
                                  <w:sz w:val="21"/>
                                  <w:szCs w:val="21"/>
                                </w:rPr>
                                <w:t xml:space="preserve"> provides a summary of the </w:t>
                              </w:r>
                              <w:proofErr w:type="gramStart"/>
                              <w:r w:rsidRPr="001A2BFB">
                                <w:rPr>
                                  <w:rFonts w:ascii="Arial" w:eastAsia="Times New Roman" w:hAnsi="Arial" w:cs="Arial"/>
                                  <w:color w:val="4A4A4A"/>
                                  <w:sz w:val="21"/>
                                  <w:szCs w:val="21"/>
                                </w:rPr>
                                <w:t>Governor’s</w:t>
                              </w:r>
                              <w:proofErr w:type="gramEnd"/>
                              <w:r w:rsidRPr="001A2BFB">
                                <w:rPr>
                                  <w:rFonts w:ascii="Arial" w:eastAsia="Times New Roman" w:hAnsi="Arial" w:cs="Arial"/>
                                  <w:color w:val="4A4A4A"/>
                                  <w:sz w:val="21"/>
                                  <w:szCs w:val="21"/>
                                </w:rPr>
                                <w:t xml:space="preserve"> 2020-21 Budget and was presented to the Board of Education on January 22, 2020. Additionally, </w:t>
                              </w:r>
                              <w:hyperlink r:id="rId13" w:tgtFrame="_blank" w:tooltip="Original URL: http://www.ebudget.ca.gov/2020-21/pdf/BudgetSummary/K-12Education.pdf. Click or tap if you trust this link." w:history="1">
                                <w:r w:rsidRPr="001A2BFB">
                                  <w:rPr>
                                    <w:rFonts w:ascii="Arial" w:eastAsia="Times New Roman" w:hAnsi="Arial" w:cs="Arial"/>
                                    <w:color w:val="0000FF"/>
                                    <w:sz w:val="21"/>
                                    <w:szCs w:val="21"/>
                                    <w:u w:val="single"/>
                                    <w:bdr w:val="none" w:sz="0" w:space="0" w:color="auto" w:frame="1"/>
                                  </w:rPr>
                                  <w:t>this link</w:t>
                                </w:r>
                              </w:hyperlink>
                              <w:r w:rsidRPr="001A2BFB">
                                <w:rPr>
                                  <w:rFonts w:ascii="Arial" w:eastAsia="Times New Roman" w:hAnsi="Arial" w:cs="Arial"/>
                                  <w:color w:val="4A4A4A"/>
                                  <w:sz w:val="21"/>
                                  <w:szCs w:val="21"/>
                                </w:rPr>
                                <w:t> provides you with the actual State Budget from the Governor’s website.</w:t>
                              </w:r>
                              <w:r w:rsidRPr="001A2BFB">
                                <w:rPr>
                                  <w:rFonts w:ascii="Arial" w:eastAsia="Times New Roman" w:hAnsi="Arial" w:cs="Arial"/>
                                  <w:color w:val="4A4A4A"/>
                                  <w:sz w:val="21"/>
                                  <w:szCs w:val="21"/>
                                </w:rPr>
                                <w:br/>
                              </w:r>
                              <w:r w:rsidRPr="001A2BFB">
                                <w:rPr>
                                  <w:rFonts w:ascii="Arial" w:eastAsia="Times New Roman" w:hAnsi="Arial" w:cs="Arial"/>
                                  <w:color w:val="4A4A4A"/>
                                  <w:sz w:val="21"/>
                                  <w:szCs w:val="21"/>
                                </w:rPr>
                                <w:br/>
                                <w:t>There is much work ahead by the Legislature and Governor before the proposed "May Revise," or revised 2020-21 proposed state budget, is unveiled in May. Here are some key considerations for our District, and other California school districts as we await the state's May Revise</w:t>
                              </w:r>
                              <w:proofErr w:type="gramStart"/>
                              <w:r w:rsidRPr="001A2BFB">
                                <w:rPr>
                                  <w:rFonts w:ascii="Arial" w:eastAsia="Times New Roman" w:hAnsi="Arial" w:cs="Arial"/>
                                  <w:color w:val="4A4A4A"/>
                                  <w:sz w:val="21"/>
                                  <w:szCs w:val="21"/>
                                </w:rPr>
                                <w:t>:</w:t>
                              </w:r>
                              <w:proofErr w:type="gramEnd"/>
                              <w:r w:rsidRPr="001A2BFB">
                                <w:rPr>
                                  <w:rFonts w:ascii="Arial" w:eastAsia="Times New Roman" w:hAnsi="Arial" w:cs="Arial"/>
                                  <w:color w:val="4A4A4A"/>
                                  <w:sz w:val="21"/>
                                  <w:szCs w:val="21"/>
                                </w:rPr>
                                <w:br/>
                              </w:r>
                              <w:r w:rsidRPr="001A2BFB">
                                <w:rPr>
                                  <w:rFonts w:ascii="Arial" w:eastAsia="Times New Roman" w:hAnsi="Arial" w:cs="Arial"/>
                                  <w:color w:val="4A4A4A"/>
                                  <w:sz w:val="21"/>
                                  <w:szCs w:val="21"/>
                                </w:rPr>
                                <w:br/>
                              </w:r>
                              <w:r w:rsidRPr="001A2BFB">
                                <w:rPr>
                                  <w:rFonts w:ascii="Segoe UI Symbol" w:eastAsia="Times New Roman" w:hAnsi="Segoe UI Symbol" w:cs="Segoe UI Symbol"/>
                                  <w:color w:val="4A4A4A"/>
                                  <w:sz w:val="21"/>
                                  <w:szCs w:val="21"/>
                                </w:rPr>
                                <w:t>😕</w:t>
                              </w:r>
                              <w:r w:rsidRPr="001A2BFB">
                                <w:rPr>
                                  <w:rFonts w:ascii="Arial" w:eastAsia="Times New Roman" w:hAnsi="Arial" w:cs="Arial"/>
                                  <w:color w:val="4A4A4A"/>
                                  <w:sz w:val="21"/>
                                  <w:szCs w:val="21"/>
                                </w:rPr>
                                <w:t>The Cost of Living Assessment in the Governor’s proposal for 2020-21 is significantly LESS than what California school Districts had previously been told to expect and had budgeted for.</w:t>
                              </w:r>
                              <w:r w:rsidRPr="001A2BFB">
                                <w:rPr>
                                  <w:rFonts w:ascii="Arial" w:eastAsia="Times New Roman" w:hAnsi="Arial" w:cs="Arial"/>
                                  <w:color w:val="4A4A4A"/>
                                  <w:sz w:val="21"/>
                                  <w:szCs w:val="21"/>
                                </w:rPr>
                                <w:br/>
                              </w:r>
                              <w:r w:rsidRPr="001A2BFB">
                                <w:rPr>
                                  <w:rFonts w:ascii="Segoe UI Symbol" w:eastAsia="Times New Roman" w:hAnsi="Segoe UI Symbol" w:cs="Segoe UI Symbol"/>
                                  <w:color w:val="4A4A4A"/>
                                  <w:sz w:val="21"/>
                                  <w:szCs w:val="21"/>
                                </w:rPr>
                                <w:t>🙂</w:t>
                              </w:r>
                              <w:r w:rsidRPr="001A2BFB">
                                <w:rPr>
                                  <w:rFonts w:ascii="Arial" w:eastAsia="Times New Roman" w:hAnsi="Arial" w:cs="Arial"/>
                                  <w:color w:val="4A4A4A"/>
                                  <w:sz w:val="21"/>
                                  <w:szCs w:val="21"/>
                                </w:rPr>
                                <w:t>The Legislative Analyst's Office (LAO) recommends that the Governor/Legislature increase special education funding rates, addressing the historic inequities by leveling up current funding rates.</w:t>
                              </w:r>
                              <w:r w:rsidRPr="001A2BFB">
                                <w:rPr>
                                  <w:rFonts w:ascii="Arial" w:eastAsia="Times New Roman" w:hAnsi="Arial" w:cs="Arial"/>
                                  <w:color w:val="4A4A4A"/>
                                  <w:sz w:val="21"/>
                                  <w:szCs w:val="21"/>
                                </w:rPr>
                                <w:br/>
                              </w:r>
                              <w:r w:rsidRPr="001A2BFB">
                                <w:rPr>
                                  <w:rFonts w:ascii="Segoe UI Symbol" w:eastAsia="Times New Roman" w:hAnsi="Segoe UI Symbol" w:cs="Segoe UI Symbol"/>
                                  <w:color w:val="4A4A4A"/>
                                  <w:sz w:val="21"/>
                                  <w:szCs w:val="21"/>
                                  <w:bdr w:val="none" w:sz="0" w:space="0" w:color="auto" w:frame="1"/>
                                </w:rPr>
                                <w:t>🙂</w:t>
                              </w:r>
                              <w:r w:rsidRPr="001A2BFB">
                                <w:rPr>
                                  <w:rFonts w:ascii="Arial" w:eastAsia="Times New Roman" w:hAnsi="Arial" w:cs="Arial"/>
                                  <w:color w:val="4A4A4A"/>
                                  <w:sz w:val="21"/>
                                  <w:szCs w:val="21"/>
                                </w:rPr>
                                <w:t xml:space="preserve">The LAO also recommends the Governor/Legislature provide districts with one-time grants to </w:t>
                              </w:r>
                              <w:proofErr w:type="gramStart"/>
                              <w:r w:rsidRPr="001A2BFB">
                                <w:rPr>
                                  <w:rFonts w:ascii="Arial" w:eastAsia="Times New Roman" w:hAnsi="Arial" w:cs="Arial"/>
                                  <w:color w:val="4A4A4A"/>
                                  <w:sz w:val="21"/>
                                  <w:szCs w:val="21"/>
                                </w:rPr>
                                <w:t>be used</w:t>
                              </w:r>
                              <w:proofErr w:type="gramEnd"/>
                              <w:r w:rsidRPr="001A2BFB">
                                <w:rPr>
                                  <w:rFonts w:ascii="Arial" w:eastAsia="Times New Roman" w:hAnsi="Arial" w:cs="Arial"/>
                                  <w:color w:val="4A4A4A"/>
                                  <w:sz w:val="21"/>
                                  <w:szCs w:val="21"/>
                                </w:rPr>
                                <w:t xml:space="preserve"> for any unfunded retiree liabilities or future pension rate increases.</w:t>
                              </w: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225" w:type="dxa"/>
                          <w:left w:w="0" w:type="dxa"/>
                          <w:bottom w:w="0" w:type="dxa"/>
                          <w:right w:w="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6"/>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r w:rsidR="001A2BFB" w:rsidRPr="001A2BFB">
              <w:trPr>
                <w:tblCellSpacing w:w="0" w:type="dxa"/>
                <w:jc w:val="center"/>
              </w:trPr>
              <w:tc>
                <w:tcPr>
                  <w:tcW w:w="0" w:type="auto"/>
                  <w:vAlign w:val="center"/>
                  <w:hideMark/>
                </w:tcPr>
                <w:tbl>
                  <w:tblPr>
                    <w:tblW w:w="7920" w:type="dxa"/>
                    <w:jc w:val="center"/>
                    <w:tblCellSpacing w:w="0" w:type="dxa"/>
                    <w:tblCellMar>
                      <w:left w:w="0" w:type="dxa"/>
                      <w:bottom w:w="15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tcMar>
                          <w:top w:w="0"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jc w:val="center"/>
                                <w:textAlignment w:val="baseline"/>
                                <w:rPr>
                                  <w:rFonts w:ascii="Arial" w:eastAsia="Times New Roman" w:hAnsi="Arial" w:cs="Arial"/>
                                  <w:color w:val="4A4A4A"/>
                                  <w:sz w:val="21"/>
                                  <w:szCs w:val="21"/>
                                </w:rPr>
                              </w:pPr>
                              <w:bookmarkStart w:id="0" w:name="_GoBack"/>
                              <w:bookmarkEnd w:id="0"/>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237" w:type="dxa"/>
                          <w:left w:w="0" w:type="dxa"/>
                          <w:bottom w:w="0" w:type="dxa"/>
                          <w:right w:w="0" w:type="dxa"/>
                        </w:tcMar>
                        <w:vAlign w:val="center"/>
                        <w:hideMark/>
                      </w:tcPr>
                      <w:tbl>
                        <w:tblPr>
                          <w:tblW w:w="7920" w:type="dxa"/>
                          <w:jc w:val="center"/>
                          <w:tblCellSpacing w:w="0" w:type="dxa"/>
                          <w:tblCellMar>
                            <w:left w:w="0" w:type="dxa"/>
                            <w:right w:w="0" w:type="dxa"/>
                          </w:tblCellMar>
                          <w:tblLook w:val="04A0" w:firstRow="1" w:lastRow="0" w:firstColumn="1" w:lastColumn="0" w:noHBand="0" w:noVBand="1"/>
                        </w:tblPr>
                        <w:tblGrid>
                          <w:gridCol w:w="7920"/>
                        </w:tblGrid>
                        <w:tr w:rsidR="001A2BFB" w:rsidRPr="001A2BFB">
                          <w:trPr>
                            <w:tblCellSpacing w:w="0" w:type="dxa"/>
                            <w:jc w:val="center"/>
                          </w:trPr>
                          <w:tc>
                            <w:tcPr>
                              <w:tcW w:w="0" w:type="auto"/>
                              <w:vAlign w:val="center"/>
                              <w:hideMark/>
                            </w:tcPr>
                            <w:p w:rsidR="001A2BFB" w:rsidRPr="001A2BFB" w:rsidRDefault="001A2BFB" w:rsidP="001A2BFB">
                              <w:pPr>
                                <w:spacing w:before="100" w:beforeAutospacing="1" w:after="100" w:afterAutospacing="1" w:line="240" w:lineRule="auto"/>
                                <w:textAlignment w:val="baseline"/>
                                <w:outlineLvl w:val="1"/>
                                <w:rPr>
                                  <w:rFonts w:ascii="Arial" w:eastAsia="Times New Roman" w:hAnsi="Arial" w:cs="Arial"/>
                                  <w:b/>
                                  <w:bCs/>
                                  <w:color w:val="4A4A4A"/>
                                  <w:sz w:val="36"/>
                                  <w:szCs w:val="36"/>
                                </w:rPr>
                              </w:pPr>
                              <w:r w:rsidRPr="001A2BFB">
                                <w:rPr>
                                  <w:rFonts w:ascii="Arial" w:eastAsia="Times New Roman" w:hAnsi="Arial" w:cs="Arial"/>
                                  <w:b/>
                                  <w:bCs/>
                                  <w:color w:val="4A4A4A"/>
                                  <w:sz w:val="36"/>
                                  <w:szCs w:val="36"/>
                                </w:rPr>
                                <w:t>2018-19 Audit Report and Credit Rating</w:t>
                              </w:r>
                            </w:p>
                            <w:p w:rsidR="001A2BFB" w:rsidRPr="001A2BFB" w:rsidRDefault="001A2BFB" w:rsidP="001A2BFB">
                              <w:pPr>
                                <w:spacing w:beforeAutospacing="1" w:after="0" w:afterAutospacing="1" w:line="240" w:lineRule="auto"/>
                                <w:textAlignment w:val="baseline"/>
                                <w:rPr>
                                  <w:rFonts w:ascii="Arial" w:eastAsia="Times New Roman" w:hAnsi="Arial" w:cs="Arial"/>
                                  <w:color w:val="4A4A4A"/>
                                  <w:sz w:val="21"/>
                                  <w:szCs w:val="21"/>
                                </w:rPr>
                              </w:pPr>
                              <w:r w:rsidRPr="001A2BFB">
                                <w:rPr>
                                  <w:rFonts w:ascii="Arial" w:eastAsia="Times New Roman" w:hAnsi="Arial" w:cs="Arial"/>
                                  <w:color w:val="4A4A4A"/>
                                  <w:sz w:val="21"/>
                                  <w:szCs w:val="21"/>
                                </w:rPr>
                                <w:t>On January 22, 2020, the Board of Education accepted the District’s 2018-19 Audit Report (</w:t>
                              </w:r>
                              <w:hyperlink r:id="rId14" w:tgtFrame="_blank" w:tooltip="Original URL: http://www.cvesd.org/common/pages/DisplayFile.aspx?itemId=14005581. Click or tap if you trust this link." w:history="1">
                                <w:r w:rsidRPr="001A2BFB">
                                  <w:rPr>
                                    <w:rFonts w:ascii="Arial" w:eastAsia="Times New Roman" w:hAnsi="Arial" w:cs="Arial"/>
                                    <w:color w:val="3898D4"/>
                                    <w:sz w:val="21"/>
                                    <w:szCs w:val="21"/>
                                    <w:u w:val="single"/>
                                    <w:bdr w:val="none" w:sz="0" w:space="0" w:color="auto" w:frame="1"/>
                                  </w:rPr>
                                  <w:t>view link</w:t>
                                </w:r>
                              </w:hyperlink>
                              <w:r w:rsidRPr="001A2BFB">
                                <w:rPr>
                                  <w:rFonts w:ascii="Arial" w:eastAsia="Times New Roman" w:hAnsi="Arial" w:cs="Arial"/>
                                  <w:color w:val="4A4A4A"/>
                                  <w:sz w:val="21"/>
                                  <w:szCs w:val="21"/>
                                </w:rPr>
                                <w:t xml:space="preserve">). Each year, we </w:t>
                              </w:r>
                              <w:proofErr w:type="gramStart"/>
                              <w:r w:rsidRPr="001A2BFB">
                                <w:rPr>
                                  <w:rFonts w:ascii="Arial" w:eastAsia="Times New Roman" w:hAnsi="Arial" w:cs="Arial"/>
                                  <w:color w:val="4A4A4A"/>
                                  <w:sz w:val="21"/>
                                  <w:szCs w:val="21"/>
                                </w:rPr>
                                <w:t>are required</w:t>
                              </w:r>
                              <w:proofErr w:type="gramEnd"/>
                              <w:r w:rsidRPr="001A2BFB">
                                <w:rPr>
                                  <w:rFonts w:ascii="Arial" w:eastAsia="Times New Roman" w:hAnsi="Arial" w:cs="Arial"/>
                                  <w:color w:val="4A4A4A"/>
                                  <w:sz w:val="21"/>
                                  <w:szCs w:val="21"/>
                                </w:rPr>
                                <w:t xml:space="preserve"> by law to have an independent Certified Public Account (CPA) audit firm review the District’s financial statements to determine that the financial reports provided by the District are fairly stated in accordance with generally accepted accounting principles. As noted in the 2018-19 audit report, the CPA firm Wilkinson Hadley King and Company completed the audit and found that the 2018-19 financial statements are fairly stated and no changes </w:t>
                              </w:r>
                              <w:proofErr w:type="gramStart"/>
                              <w:r w:rsidRPr="001A2BFB">
                                <w:rPr>
                                  <w:rFonts w:ascii="Arial" w:eastAsia="Times New Roman" w:hAnsi="Arial" w:cs="Arial"/>
                                  <w:color w:val="4A4A4A"/>
                                  <w:sz w:val="21"/>
                                  <w:szCs w:val="21"/>
                                </w:rPr>
                                <w:t>are needed</w:t>
                              </w:r>
                              <w:proofErr w:type="gramEnd"/>
                              <w:r w:rsidRPr="001A2BFB">
                                <w:rPr>
                                  <w:rFonts w:ascii="Arial" w:eastAsia="Times New Roman" w:hAnsi="Arial" w:cs="Arial"/>
                                  <w:color w:val="4A4A4A"/>
                                  <w:sz w:val="21"/>
                                  <w:szCs w:val="21"/>
                                </w:rPr>
                                <w:t>. We are proud of our staff’s diligence in accurately reporting the financial position of the District. A </w:t>
                              </w:r>
                              <w:hyperlink r:id="rId15" w:tgtFrame="_blank" w:tooltip="Original URL: https://www.sandiegouniontribune.com/news/education/story/2020-01-20/sweetwater-san-ysidro-among-few-california-school-districts-to-have-negative-budget-outlook. Click or tap if you trust this link." w:history="1">
                                <w:r w:rsidRPr="001A2BFB">
                                  <w:rPr>
                                    <w:rFonts w:ascii="Arial" w:eastAsia="Times New Roman" w:hAnsi="Arial" w:cs="Arial"/>
                                    <w:color w:val="3898D4"/>
                                    <w:sz w:val="21"/>
                                    <w:szCs w:val="21"/>
                                    <w:u w:val="single"/>
                                    <w:bdr w:val="none" w:sz="0" w:space="0" w:color="auto" w:frame="1"/>
                                  </w:rPr>
                                  <w:t>recent news article</w:t>
                                </w:r>
                              </w:hyperlink>
                              <w:r w:rsidRPr="001A2BFB">
                                <w:rPr>
                                  <w:rFonts w:ascii="Arial" w:eastAsia="Times New Roman" w:hAnsi="Arial" w:cs="Arial"/>
                                  <w:color w:val="4A4A4A"/>
                                  <w:sz w:val="21"/>
                                  <w:szCs w:val="21"/>
                                </w:rPr>
                                <w:t xml:space="preserve"> brought attention to school district credit ratings. A credit rating is critical for prospective investors in school district bonds to determine the financial status of each school district. National credit rating firms such as the Fitch Group and Standard and Poor’s evaluate school districts to determine their credit rating. The ratings range from category ‘AAA’ to ‘D’ with AAA being the highest credit rating. CVESD was recently evaluated by Standard and Poor’s and </w:t>
                              </w:r>
                              <w:proofErr w:type="gramStart"/>
                              <w:r w:rsidRPr="001A2BFB">
                                <w:rPr>
                                  <w:rFonts w:ascii="Arial" w:eastAsia="Times New Roman" w:hAnsi="Arial" w:cs="Arial"/>
                                  <w:color w:val="4A4A4A"/>
                                  <w:sz w:val="21"/>
                                  <w:szCs w:val="21"/>
                                </w:rPr>
                                <w:t>given an “A+” ratings</w:t>
                              </w:r>
                              <w:proofErr w:type="gramEnd"/>
                              <w:r w:rsidRPr="001A2BFB">
                                <w:rPr>
                                  <w:rFonts w:ascii="Arial" w:eastAsia="Times New Roman" w:hAnsi="Arial" w:cs="Arial"/>
                                  <w:color w:val="4A4A4A"/>
                                  <w:sz w:val="21"/>
                                  <w:szCs w:val="21"/>
                                </w:rPr>
                                <w:t>. </w:t>
                              </w: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225" w:type="dxa"/>
                          <w:left w:w="0" w:type="dxa"/>
                          <w:bottom w:w="0" w:type="dxa"/>
                          <w:right w:w="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6"/>
                        </w:tblGrid>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r w:rsidR="001A2BFB" w:rsidRPr="001A2BFB">
              <w:trPr>
                <w:tblCellSpacing w:w="0" w:type="dxa"/>
                <w:jc w:val="center"/>
              </w:trPr>
              <w:tc>
                <w:tcPr>
                  <w:tcW w:w="0" w:type="auto"/>
                  <w:tcMar>
                    <w:top w:w="396" w:type="dxa"/>
                    <w:left w:w="0" w:type="dxa"/>
                    <w:bottom w:w="0" w:type="dxa"/>
                    <w:right w:w="0" w:type="dxa"/>
                  </w:tcMar>
                  <w:vAlign w:val="center"/>
                  <w:hideMark/>
                </w:tcPr>
                <w:tbl>
                  <w:tblPr>
                    <w:tblW w:w="0" w:type="auto"/>
                    <w:tblCellSpacing w:w="15" w:type="dxa"/>
                    <w:tblCellMar>
                      <w:top w:w="15" w:type="dxa"/>
                      <w:left w:w="15" w:type="dxa"/>
                      <w:bottom w:w="150" w:type="dxa"/>
                      <w:right w:w="15" w:type="dxa"/>
                    </w:tblCellMar>
                    <w:tblLook w:val="04A0" w:firstRow="1" w:lastRow="0" w:firstColumn="1" w:lastColumn="0" w:noHBand="0" w:noVBand="1"/>
                  </w:tblPr>
                  <w:tblGrid>
                    <w:gridCol w:w="7920"/>
                  </w:tblGrid>
                  <w:tr w:rsidR="001A2BFB" w:rsidRPr="001A2BF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830"/>
                        </w:tblGrid>
                        <w:tr w:rsidR="001A2BFB" w:rsidRPr="001A2BFB">
                          <w:trPr>
                            <w:tblCellSpacing w:w="15" w:type="dxa"/>
                          </w:trPr>
                          <w:tc>
                            <w:tcPr>
                              <w:tcW w:w="0" w:type="auto"/>
                              <w:tcMar>
                                <w:top w:w="0" w:type="dxa"/>
                                <w:left w:w="0" w:type="dxa"/>
                                <w:bottom w:w="0" w:type="dxa"/>
                                <w:right w:w="0" w:type="dxa"/>
                              </w:tcMar>
                              <w:vAlign w:val="center"/>
                              <w:hideMark/>
                            </w:tcPr>
                            <w:p w:rsidR="001A2BFB" w:rsidRPr="001A2BFB" w:rsidRDefault="001A2BFB" w:rsidP="001A2BFB">
                              <w:pPr>
                                <w:spacing w:after="0" w:line="240" w:lineRule="auto"/>
                                <w:textAlignment w:val="baseline"/>
                                <w:rPr>
                                  <w:rFonts w:ascii="Arial" w:eastAsia="Times New Roman" w:hAnsi="Arial" w:cs="Arial"/>
                                  <w:color w:val="414042"/>
                                  <w:sz w:val="21"/>
                                  <w:szCs w:val="21"/>
                                </w:rPr>
                              </w:pPr>
                              <w:r w:rsidRPr="001A2BFB">
                                <w:rPr>
                                  <w:rFonts w:ascii="Arial" w:eastAsia="Times New Roman" w:hAnsi="Arial" w:cs="Arial"/>
                                  <w:b/>
                                  <w:bCs/>
                                  <w:color w:val="414042"/>
                                  <w:sz w:val="21"/>
                                  <w:szCs w:val="21"/>
                                </w:rPr>
                                <w:t>Hot Off the Press: Bargaining Update with CVE</w:t>
                              </w:r>
                            </w:p>
                          </w:tc>
                        </w:tr>
                        <w:tr w:rsidR="001A2BFB" w:rsidRPr="001A2BFB">
                          <w:trPr>
                            <w:tblCellSpacing w:w="15" w:type="dxa"/>
                          </w:trPr>
                          <w:tc>
                            <w:tcPr>
                              <w:tcW w:w="0" w:type="auto"/>
                              <w:tcMar>
                                <w:top w:w="235" w:type="dxa"/>
                                <w:left w:w="0" w:type="dxa"/>
                                <w:bottom w:w="0" w:type="dxa"/>
                                <w:right w:w="0" w:type="dxa"/>
                              </w:tcMar>
                              <w:vAlign w:val="center"/>
                              <w:hideMark/>
                            </w:tcPr>
                            <w:p w:rsidR="001A2BFB" w:rsidRPr="001A2BFB" w:rsidRDefault="001A2BFB" w:rsidP="001A2BFB">
                              <w:pPr>
                                <w:spacing w:after="0" w:line="240" w:lineRule="auto"/>
                                <w:textAlignment w:val="baseline"/>
                                <w:rPr>
                                  <w:rFonts w:ascii="Arial" w:eastAsia="Times New Roman" w:hAnsi="Arial" w:cs="Arial"/>
                                  <w:color w:val="414042"/>
                                  <w:sz w:val="18"/>
                                  <w:szCs w:val="18"/>
                                </w:rPr>
                              </w:pPr>
                              <w:hyperlink r:id="rId16" w:tgtFrame="_blank" w:tooltip="Original URL: https://static.k12insight.com//clients/_LTFileUploads/LT_chulavista/01302020_4050.pdf. Click or tap if you trust this link." w:history="1">
                                <w:r w:rsidRPr="001A2BFB">
                                  <w:rPr>
                                    <w:rFonts w:ascii="Arial" w:eastAsia="Times New Roman" w:hAnsi="Arial" w:cs="Arial"/>
                                    <w:color w:val="0000FF"/>
                                    <w:sz w:val="18"/>
                                    <w:szCs w:val="18"/>
                                    <w:u w:val="single"/>
                                    <w:bdr w:val="none" w:sz="0" w:space="0" w:color="auto" w:frame="1"/>
                                  </w:rPr>
                                  <w:t>Click here to view</w:t>
                                </w:r>
                              </w:hyperlink>
                              <w:r w:rsidRPr="001A2BFB">
                                <w:rPr>
                                  <w:rFonts w:ascii="Arial" w:eastAsia="Times New Roman" w:hAnsi="Arial" w:cs="Arial"/>
                                  <w:color w:val="414042"/>
                                  <w:sz w:val="18"/>
                                  <w:szCs w:val="18"/>
                                </w:rPr>
                                <w:t> the latest update on the District's negotiations with Chula Vista Educators (CVE).</w:t>
                              </w:r>
                            </w:p>
                          </w:tc>
                        </w:tr>
                      </w:tbl>
                      <w:p w:rsidR="001A2BFB" w:rsidRPr="001A2BFB" w:rsidRDefault="001A2BFB" w:rsidP="001A2BFB">
                        <w:pPr>
                          <w:spacing w:after="0" w:line="240" w:lineRule="auto"/>
                          <w:textAlignment w:val="baseline"/>
                          <w:rPr>
                            <w:rFonts w:ascii="Times New Roman" w:eastAsia="Times New Roman" w:hAnsi="Times New Roman" w:cs="Times New Roman"/>
                            <w:sz w:val="24"/>
                            <w:szCs w:val="24"/>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396" w:type="dxa"/>
                    <w:left w:w="0" w:type="dxa"/>
                    <w:bottom w:w="0" w:type="dxa"/>
                    <w:right w:w="0" w:type="dxa"/>
                  </w:tcMar>
                  <w:vAlign w:val="center"/>
                  <w:hideMark/>
                </w:tcPr>
                <w:tbl>
                  <w:tblPr>
                    <w:tblW w:w="0" w:type="auto"/>
                    <w:tblCellSpacing w:w="15" w:type="dxa"/>
                    <w:tblCellMar>
                      <w:top w:w="15" w:type="dxa"/>
                      <w:left w:w="15" w:type="dxa"/>
                      <w:bottom w:w="150" w:type="dxa"/>
                      <w:right w:w="15" w:type="dxa"/>
                    </w:tblCellMar>
                    <w:tblLook w:val="04A0" w:firstRow="1" w:lastRow="0" w:firstColumn="1" w:lastColumn="0" w:noHBand="0" w:noVBand="1"/>
                  </w:tblPr>
                  <w:tblGrid>
                    <w:gridCol w:w="7395"/>
                  </w:tblGrid>
                  <w:tr w:rsidR="001A2BFB" w:rsidRPr="001A2BF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05"/>
                        </w:tblGrid>
                        <w:tr w:rsidR="001A2BFB" w:rsidRPr="001A2BFB">
                          <w:trPr>
                            <w:tblCellSpacing w:w="15" w:type="dxa"/>
                          </w:trPr>
                          <w:tc>
                            <w:tcPr>
                              <w:tcW w:w="0" w:type="auto"/>
                              <w:tcMar>
                                <w:top w:w="0" w:type="dxa"/>
                                <w:left w:w="0" w:type="dxa"/>
                                <w:bottom w:w="0" w:type="dxa"/>
                                <w:right w:w="0" w:type="dxa"/>
                              </w:tcMar>
                              <w:vAlign w:val="center"/>
                              <w:hideMark/>
                            </w:tcPr>
                            <w:p w:rsidR="001A2BFB" w:rsidRPr="001A2BFB" w:rsidRDefault="001A2BFB" w:rsidP="001A2BFB">
                              <w:pPr>
                                <w:spacing w:after="0" w:line="240" w:lineRule="auto"/>
                                <w:textAlignment w:val="baseline"/>
                                <w:rPr>
                                  <w:rFonts w:ascii="Arial" w:eastAsia="Times New Roman" w:hAnsi="Arial" w:cs="Arial"/>
                                  <w:color w:val="414042"/>
                                  <w:sz w:val="21"/>
                                  <w:szCs w:val="21"/>
                                </w:rPr>
                              </w:pPr>
                              <w:r w:rsidRPr="001A2BFB">
                                <w:rPr>
                                  <w:rFonts w:ascii="Arial" w:eastAsia="Times New Roman" w:hAnsi="Arial" w:cs="Arial"/>
                                  <w:b/>
                                  <w:bCs/>
                                  <w:color w:val="414042"/>
                                  <w:sz w:val="21"/>
                                  <w:szCs w:val="21"/>
                                </w:rPr>
                                <w:lastRenderedPageBreak/>
                                <w:t>Chula Vista Elementary School District</w:t>
                              </w:r>
                            </w:p>
                          </w:tc>
                        </w:tr>
                        <w:tr w:rsidR="001A2BFB" w:rsidRPr="001A2BFB">
                          <w:trPr>
                            <w:tblCellSpacing w:w="15" w:type="dxa"/>
                          </w:trPr>
                          <w:tc>
                            <w:tcPr>
                              <w:tcW w:w="0" w:type="auto"/>
                              <w:tcMar>
                                <w:top w:w="218" w:type="dxa"/>
                                <w:left w:w="0" w:type="dxa"/>
                                <w:bottom w:w="0" w:type="dxa"/>
                                <w:right w:w="0" w:type="dxa"/>
                              </w:tcMar>
                              <w:vAlign w:val="center"/>
                              <w:hideMark/>
                            </w:tcPr>
                            <w:p w:rsidR="001A2BFB" w:rsidRPr="001A2BFB" w:rsidRDefault="001A2BFB" w:rsidP="001A2BFB">
                              <w:pPr>
                                <w:spacing w:after="0" w:line="240" w:lineRule="auto"/>
                                <w:textAlignment w:val="baseline"/>
                                <w:rPr>
                                  <w:rFonts w:ascii="Arial" w:eastAsia="Times New Roman" w:hAnsi="Arial" w:cs="Arial"/>
                                  <w:color w:val="414042"/>
                                  <w:sz w:val="18"/>
                                  <w:szCs w:val="18"/>
                                </w:rPr>
                              </w:pPr>
                              <w:proofErr w:type="gramStart"/>
                              <w:r w:rsidRPr="001A2BFB">
                                <w:rPr>
                                  <w:rFonts w:ascii="Arial" w:eastAsia="Times New Roman" w:hAnsi="Arial" w:cs="Arial"/>
                                  <w:color w:val="414042"/>
                                  <w:sz w:val="18"/>
                                  <w:szCs w:val="18"/>
                                </w:rPr>
                                <w:t>Have thoughts about the newsletter?</w:t>
                              </w:r>
                              <w:proofErr w:type="gramEnd"/>
                              <w:r w:rsidRPr="001A2BFB">
                                <w:rPr>
                                  <w:rFonts w:ascii="Arial" w:eastAsia="Times New Roman" w:hAnsi="Arial" w:cs="Arial"/>
                                  <w:color w:val="414042"/>
                                  <w:sz w:val="18"/>
                                  <w:szCs w:val="18"/>
                                </w:rPr>
                                <w:t xml:space="preserve"> Send us any </w:t>
                              </w:r>
                              <w:hyperlink r:id="rId17" w:tgtFrame="_blank" w:tooltip="Original URL: https://www.k12insight.com/Lets-Talk/embed.aspx?k=WKXZ5TLT&amp;cm=MR5G2Z6KLT. Click or tap if you trust this link." w:history="1">
                                <w:r w:rsidRPr="001A2BFB">
                                  <w:rPr>
                                    <w:rFonts w:ascii="Arial" w:eastAsia="Times New Roman" w:hAnsi="Arial" w:cs="Arial"/>
                                    <w:color w:val="3C97D3"/>
                                    <w:sz w:val="18"/>
                                    <w:szCs w:val="18"/>
                                    <w:u w:val="single"/>
                                    <w:bdr w:val="none" w:sz="0" w:space="0" w:color="auto" w:frame="1"/>
                                  </w:rPr>
                                  <w:t>questions or comments using Let’s Talk!</w:t>
                                </w:r>
                              </w:hyperlink>
                            </w:p>
                          </w:tc>
                        </w:tr>
                      </w:tbl>
                      <w:p w:rsidR="001A2BFB" w:rsidRPr="001A2BFB" w:rsidRDefault="001A2BFB" w:rsidP="001A2BFB">
                        <w:pPr>
                          <w:spacing w:after="0" w:line="240" w:lineRule="auto"/>
                          <w:textAlignment w:val="baseline"/>
                          <w:rPr>
                            <w:rFonts w:ascii="Times New Roman" w:eastAsia="Times New Roman" w:hAnsi="Times New Roman" w:cs="Times New Roman"/>
                            <w:sz w:val="24"/>
                            <w:szCs w:val="24"/>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r w:rsidR="001A2BFB" w:rsidRPr="001A2BFB">
              <w:trPr>
                <w:tblCellSpacing w:w="0" w:type="dxa"/>
                <w:jc w:val="center"/>
              </w:trPr>
              <w:tc>
                <w:tcPr>
                  <w:tcW w:w="0" w:type="auto"/>
                  <w:tcMar>
                    <w:top w:w="396" w:type="dxa"/>
                    <w:left w:w="0" w:type="dxa"/>
                    <w:bottom w:w="0" w:type="dxa"/>
                    <w:right w:w="0" w:type="dxa"/>
                  </w:tcMar>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0"/>
                      <w:szCs w:val="20"/>
                    </w:rPr>
                  </w:pPr>
                </w:p>
              </w:tc>
            </w:tr>
          </w:tbl>
          <w:p w:rsidR="001A2BFB" w:rsidRPr="001A2BFB" w:rsidRDefault="001A2BFB" w:rsidP="001A2BFB">
            <w:pPr>
              <w:spacing w:after="0" w:line="240" w:lineRule="auto"/>
              <w:rPr>
                <w:rFonts w:ascii="Arial" w:eastAsia="Times New Roman" w:hAnsi="Arial" w:cs="Arial"/>
                <w:color w:val="4A4A4A"/>
                <w:sz w:val="21"/>
                <w:szCs w:val="21"/>
                <w:bdr w:val="none" w:sz="0" w:space="0" w:color="auto" w:frame="1"/>
              </w:rPr>
            </w:pPr>
          </w:p>
        </w:tc>
      </w:tr>
      <w:tr w:rsidR="001A2BFB" w:rsidRPr="001A2BFB" w:rsidTr="001A2BFB">
        <w:trPr>
          <w:tblCellSpacing w:w="0" w:type="dxa"/>
          <w:jc w:val="center"/>
        </w:trPr>
        <w:tc>
          <w:tcPr>
            <w:tcW w:w="0" w:type="auto"/>
            <w:shd w:val="clear" w:color="auto" w:fill="D9D9D9"/>
            <w:tcMar>
              <w:top w:w="450" w:type="dxa"/>
              <w:left w:w="750" w:type="dxa"/>
              <w:bottom w:w="750" w:type="dxa"/>
              <w:right w:w="750" w:type="dxa"/>
            </w:tcMar>
            <w:vAlign w:val="center"/>
            <w:hideMark/>
          </w:tcPr>
          <w:tbl>
            <w:tblPr>
              <w:tblW w:w="7530" w:type="dxa"/>
              <w:jc w:val="center"/>
              <w:tblCellSpacing w:w="0" w:type="dxa"/>
              <w:tblCellMar>
                <w:left w:w="0" w:type="dxa"/>
                <w:right w:w="0" w:type="dxa"/>
              </w:tblCellMar>
              <w:tblLook w:val="04A0" w:firstRow="1" w:lastRow="0" w:firstColumn="1" w:lastColumn="0" w:noHBand="0" w:noVBand="1"/>
            </w:tblPr>
            <w:tblGrid>
              <w:gridCol w:w="5270"/>
              <w:gridCol w:w="2260"/>
            </w:tblGrid>
            <w:tr w:rsidR="001A2BFB" w:rsidRPr="001A2BFB">
              <w:trPr>
                <w:tblCellSpacing w:w="0" w:type="dxa"/>
                <w:jc w:val="center"/>
              </w:trPr>
              <w:tc>
                <w:tcPr>
                  <w:tcW w:w="5270" w:type="dxa"/>
                  <w:vAlign w:val="center"/>
                  <w:hideMark/>
                </w:tcPr>
                <w:tbl>
                  <w:tblPr>
                    <w:tblW w:w="5270" w:type="dxa"/>
                    <w:jc w:val="center"/>
                    <w:tblCellSpacing w:w="0" w:type="dxa"/>
                    <w:tblCellMar>
                      <w:left w:w="0" w:type="dxa"/>
                      <w:right w:w="0" w:type="dxa"/>
                    </w:tblCellMar>
                    <w:tblLook w:val="04A0" w:firstRow="1" w:lastRow="0" w:firstColumn="1" w:lastColumn="0" w:noHBand="0" w:noVBand="1"/>
                  </w:tblPr>
                  <w:tblGrid>
                    <w:gridCol w:w="5270"/>
                  </w:tblGrid>
                  <w:tr w:rsidR="001A2BFB" w:rsidRPr="001A2BFB">
                    <w:trPr>
                      <w:tblCellSpacing w:w="0" w:type="dxa"/>
                      <w:jc w:val="center"/>
                    </w:trPr>
                    <w:tc>
                      <w:tcPr>
                        <w:tcW w:w="0" w:type="auto"/>
                        <w:tcMar>
                          <w:top w:w="0" w:type="dxa"/>
                          <w:left w:w="0" w:type="dxa"/>
                          <w:bottom w:w="150" w:type="dxa"/>
                          <w:right w:w="0" w:type="dxa"/>
                        </w:tcMar>
                        <w:vAlign w:val="center"/>
                        <w:hideMark/>
                      </w:tcPr>
                      <w:p w:rsidR="001A2BFB" w:rsidRPr="001A2BFB" w:rsidRDefault="001A2BFB" w:rsidP="001A2BFB">
                        <w:pPr>
                          <w:spacing w:after="0" w:line="240" w:lineRule="auto"/>
                          <w:rPr>
                            <w:rFonts w:ascii="Arial" w:eastAsia="Times New Roman" w:hAnsi="Arial" w:cs="Arial"/>
                            <w:color w:val="414042"/>
                            <w:sz w:val="16"/>
                            <w:szCs w:val="16"/>
                          </w:rPr>
                        </w:pPr>
                        <w:r w:rsidRPr="001A2BFB">
                          <w:rPr>
                            <w:rFonts w:ascii="Arial" w:eastAsia="Times New Roman" w:hAnsi="Arial" w:cs="Arial"/>
                            <w:color w:val="414042"/>
                            <w:sz w:val="16"/>
                            <w:szCs w:val="16"/>
                          </w:rPr>
                          <w:lastRenderedPageBreak/>
                          <w:t>This email is sent on behalf of the person/organization whose name appears in the “From” field by K12 Insight. If you have any questions about the email, please contact the sender by replying to this email.</w:t>
                        </w:r>
                      </w:p>
                    </w:tc>
                  </w:tr>
                  <w:tr w:rsidR="001A2BFB" w:rsidRPr="001A2BFB">
                    <w:trPr>
                      <w:tblCellSpacing w:w="0" w:type="dxa"/>
                      <w:jc w:val="center"/>
                    </w:trPr>
                    <w:tc>
                      <w:tcPr>
                        <w:tcW w:w="0" w:type="auto"/>
                        <w:tcMar>
                          <w:top w:w="0" w:type="dxa"/>
                          <w:left w:w="0" w:type="dxa"/>
                          <w:bottom w:w="150" w:type="dxa"/>
                          <w:right w:w="0" w:type="dxa"/>
                        </w:tcMar>
                        <w:vAlign w:val="center"/>
                        <w:hideMark/>
                      </w:tcPr>
                      <w:p w:rsidR="001A2BFB" w:rsidRPr="001A2BFB" w:rsidRDefault="001A2BFB" w:rsidP="001A2BFB">
                        <w:pPr>
                          <w:spacing w:after="0" w:line="240" w:lineRule="auto"/>
                          <w:rPr>
                            <w:rFonts w:ascii="Arial" w:eastAsia="Times New Roman" w:hAnsi="Arial" w:cs="Arial"/>
                            <w:color w:val="414042"/>
                            <w:sz w:val="16"/>
                            <w:szCs w:val="16"/>
                          </w:rPr>
                        </w:pPr>
                        <w:r w:rsidRPr="001A2BFB">
                          <w:rPr>
                            <w:rFonts w:ascii="Arial" w:eastAsia="Times New Roman" w:hAnsi="Arial" w:cs="Arial"/>
                            <w:color w:val="414042"/>
                            <w:sz w:val="16"/>
                            <w:szCs w:val="16"/>
                          </w:rPr>
                          <w:t>If you do not want to receive these emails, please </w:t>
                        </w:r>
                        <w:hyperlink r:id="rId18" w:tgtFrame="_blank" w:tooltip="Original URL: https://www.k12insight.com/Lets-Talk/CampaignManager/CampaignUnSubscribeEmail.aspx?mappingid=2967933. Click or tap if you trust this link." w:history="1">
                          <w:r w:rsidRPr="001A2BFB">
                            <w:rPr>
                              <w:rFonts w:ascii="Arial" w:eastAsia="Times New Roman" w:hAnsi="Arial" w:cs="Arial"/>
                              <w:color w:val="3898D4"/>
                              <w:sz w:val="16"/>
                              <w:szCs w:val="16"/>
                              <w:u w:val="single"/>
                              <w:bdr w:val="none" w:sz="0" w:space="0" w:color="auto" w:frame="1"/>
                            </w:rPr>
                            <w:t>click here</w:t>
                          </w:r>
                        </w:hyperlink>
                        <w:r w:rsidRPr="001A2BFB">
                          <w:rPr>
                            <w:rFonts w:ascii="Arial" w:eastAsia="Times New Roman" w:hAnsi="Arial" w:cs="Arial"/>
                            <w:color w:val="3898D4"/>
                            <w:sz w:val="16"/>
                            <w:szCs w:val="16"/>
                            <w:bdr w:val="none" w:sz="0" w:space="0" w:color="auto" w:frame="1"/>
                          </w:rPr>
                          <w:t> </w:t>
                        </w:r>
                        <w:r w:rsidRPr="001A2BFB">
                          <w:rPr>
                            <w:rFonts w:ascii="Arial" w:eastAsia="Times New Roman" w:hAnsi="Arial" w:cs="Arial"/>
                            <w:color w:val="414042"/>
                            <w:sz w:val="16"/>
                            <w:szCs w:val="16"/>
                          </w:rPr>
                          <w:t>to unsubscribe.</w:t>
                        </w:r>
                      </w:p>
                    </w:tc>
                  </w:tr>
                  <w:tr w:rsidR="001A2BFB" w:rsidRPr="001A2BFB">
                    <w:trPr>
                      <w:tblCellSpacing w:w="0" w:type="dxa"/>
                      <w:jc w:val="center"/>
                    </w:trPr>
                    <w:tc>
                      <w:tcPr>
                        <w:tcW w:w="0" w:type="auto"/>
                        <w:vAlign w:val="center"/>
                        <w:hideMark/>
                      </w:tcPr>
                      <w:p w:rsidR="001A2BFB" w:rsidRPr="001A2BFB" w:rsidRDefault="001A2BFB" w:rsidP="001A2BFB">
                        <w:pPr>
                          <w:spacing w:after="0" w:line="240" w:lineRule="auto"/>
                          <w:rPr>
                            <w:rFonts w:ascii="Arial" w:eastAsia="Times New Roman" w:hAnsi="Arial" w:cs="Arial"/>
                            <w:color w:val="414042"/>
                            <w:sz w:val="16"/>
                            <w:szCs w:val="16"/>
                          </w:rPr>
                        </w:pPr>
                        <w:r w:rsidRPr="001A2BFB">
                          <w:rPr>
                            <w:rFonts w:ascii="Arial" w:eastAsia="Times New Roman" w:hAnsi="Arial" w:cs="Arial"/>
                            <w:color w:val="414042"/>
                            <w:sz w:val="16"/>
                            <w:szCs w:val="16"/>
                          </w:rPr>
                          <w:t>© 2019 All Rights Reserved. K12 Insight, LLC</w:t>
                        </w:r>
                      </w:p>
                    </w:tc>
                  </w:tr>
                </w:tbl>
                <w:p w:rsidR="001A2BFB" w:rsidRPr="001A2BFB" w:rsidRDefault="001A2BFB" w:rsidP="001A2BFB">
                  <w:pPr>
                    <w:spacing w:after="0" w:line="240" w:lineRule="auto"/>
                    <w:textAlignment w:val="baseline"/>
                    <w:rPr>
                      <w:rFonts w:ascii="Arial" w:eastAsia="Times New Roman" w:hAnsi="Arial" w:cs="Arial"/>
                      <w:color w:val="4A4A4A"/>
                      <w:sz w:val="21"/>
                      <w:szCs w:val="21"/>
                    </w:rPr>
                  </w:pPr>
                </w:p>
              </w:tc>
              <w:tc>
                <w:tcPr>
                  <w:tcW w:w="0" w:type="auto"/>
                  <w:tcMar>
                    <w:top w:w="0" w:type="dxa"/>
                    <w:left w:w="226" w:type="dxa"/>
                    <w:bottom w:w="0" w:type="dxa"/>
                    <w:right w:w="0" w:type="dxa"/>
                  </w:tcMar>
                  <w:hideMark/>
                </w:tcPr>
                <w:tbl>
                  <w:tblPr>
                    <w:tblW w:w="2030" w:type="dxa"/>
                    <w:jc w:val="center"/>
                    <w:tblCellSpacing w:w="0" w:type="dxa"/>
                    <w:tblCellMar>
                      <w:left w:w="0" w:type="dxa"/>
                      <w:right w:w="0" w:type="dxa"/>
                    </w:tblCellMar>
                    <w:tblLook w:val="04A0" w:firstRow="1" w:lastRow="0" w:firstColumn="1" w:lastColumn="0" w:noHBand="0" w:noVBand="1"/>
                  </w:tblPr>
                  <w:tblGrid>
                    <w:gridCol w:w="2030"/>
                  </w:tblGrid>
                  <w:tr w:rsidR="001A2BFB" w:rsidRPr="001A2BFB" w:rsidTr="001A2BFB">
                    <w:trPr>
                      <w:tblCellSpacing w:w="0" w:type="dxa"/>
                      <w:jc w:val="center"/>
                    </w:trPr>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4"/>
                            <w:szCs w:val="24"/>
                          </w:rPr>
                        </w:pPr>
                        <w:r w:rsidRPr="001A2BFB">
                          <w:rPr>
                            <w:rFonts w:ascii="Times New Roman" w:eastAsia="Times New Roman" w:hAnsi="Times New Roman" w:cs="Times New Roman"/>
                            <w:noProof/>
                            <w:color w:val="0000FF"/>
                            <w:sz w:val="24"/>
                            <w:szCs w:val="24"/>
                            <w:bdr w:val="none" w:sz="0" w:space="0" w:color="auto" w:frame="1"/>
                          </w:rPr>
                          <mc:AlternateContent>
                            <mc:Choice Requires="wps">
                              <w:drawing>
                                <wp:inline distT="0" distB="0" distL="0" distR="0">
                                  <wp:extent cx="806450" cy="806450"/>
                                  <wp:effectExtent l="0" t="0" r="0" b="0"/>
                                  <wp:docPr id="5" name="Rectangle 5" descr="https://outlook.office.com/mail/inbox/id/AAQkAGRjYjE1YTdiLWYzOGQtNDQyNi1hMDFkLWMyY2E0YjdlZTU5YwAQANc80LJtx7dHkzBRZ%2BHprjo%3D">
                                    <a:hlinkClick xmlns:a="http://schemas.openxmlformats.org/drawingml/2006/main" r:id="rId17" tgtFrame="&quot;_blank&quot;" tooltip="&quot;Original URL: https://www.k12insight.com/Lets-Talk/embed.aspx?k=WKXZ5TLT&amp;cm=MR5G2Z6KLT. Click or tap if you trust this li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06450" cy="806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3D16A9" id="Rectangle 5" o:spid="_x0000_s1026" alt="https://outlook.office.com/mail/inbox/id/AAQkAGRjYjE1YTdiLWYzOGQtNDQyNi1hMDFkLWMyY2E0YjdlZTU5YwAQANc80LJtx7dHkzBRZ%2BHprjo%3D" href="https://nam03.safelinks.protection.outlook.com/?url=https%3A%2F%2Fwww.k12insight.com%2FLets-Talk%2Fembed.aspx%3Fk%3DWKXZ5TLT%26cm%3DMR5G2Z6KLT&amp;data=01%7C01%7Clisa.lines%40cvesd.org%7C56b5cb44cb124e7ce3b708d7a5efffda%7Ce87a6e0cc08e46b2bb7345dd072baa33%7C0&amp;sdata=o93CtsEKs0zkpuaOZRtV9V%2FaowPPGB0P2sNsuNqk6SE%3D&amp;reserved=0" target="&quot;_blank&quot;" title="&quot;Original URL: https://www.k12insight.com/Lets-Talk/embed.aspx?k=WKXZ5TLT&amp;cm=MR5G2Z6KLT. Click or tap if you trust this link.&quot;" style="width:63.5pt;height:6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" o:button="t" filled="f" stroked="f">
                                  <v:fill o:detectmouseclick="t"/>
                                  <o:lock v:ext="edit" aspectratio="t"/>
                                  <w10:anchorlock/>
                                </v:rect>
                              </w:pict>
                            </mc:Fallback>
                          </mc:AlternateContent>
                        </w:r>
                      </w:p>
                    </w:tc>
                  </w:tr>
                  <w:tr w:rsidR="001A2BFB" w:rsidRPr="001A2BFB" w:rsidTr="001A2BFB">
                    <w:trPr>
                      <w:tblCellSpacing w:w="0" w:type="dxa"/>
                      <w:jc w:val="center"/>
                    </w:trPr>
                    <w:tc>
                      <w:tcPr>
                        <w:tcW w:w="0" w:type="auto"/>
                        <w:tcMar>
                          <w:top w:w="225" w:type="dxa"/>
                          <w:left w:w="0" w:type="dxa"/>
                          <w:bottom w:w="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525"/>
                          <w:gridCol w:w="525"/>
                          <w:gridCol w:w="525"/>
                          <w:gridCol w:w="300"/>
                        </w:tblGrid>
                        <w:tr w:rsidR="001A2BFB" w:rsidRPr="001A2BFB">
                          <w:trPr>
                            <w:tblCellSpacing w:w="0" w:type="dxa"/>
                          </w:trPr>
                          <w:tc>
                            <w:tcPr>
                              <w:tcW w:w="0" w:type="auto"/>
                              <w:tcMar>
                                <w:top w:w="0" w:type="dxa"/>
                                <w:left w:w="0" w:type="dxa"/>
                                <w:bottom w:w="0" w:type="dxa"/>
                                <w:right w:w="225" w:type="dxa"/>
                              </w:tcMar>
                              <w:vAlign w:val="center"/>
                              <w:hideMark/>
                            </w:tcPr>
                            <w:p w:rsidR="001A2BFB" w:rsidRPr="001A2BFB" w:rsidRDefault="001A2BFB" w:rsidP="001A2BFB">
                              <w:pPr>
                                <w:spacing w:after="0" w:line="240" w:lineRule="auto"/>
                                <w:rPr>
                                  <w:rFonts w:ascii="Times New Roman" w:eastAsia="Times New Roman" w:hAnsi="Times New Roman" w:cs="Times New Roman"/>
                                  <w:sz w:val="24"/>
                                  <w:szCs w:val="24"/>
                                </w:rPr>
                              </w:pPr>
                              <w:r w:rsidRPr="001A2BFB">
                                <w:rPr>
                                  <w:rFonts w:ascii="Times New Roman" w:eastAsia="Times New Roman" w:hAnsi="Times New Roman" w:cs="Times New Roman"/>
                                  <w:noProof/>
                                  <w:sz w:val="24"/>
                                  <w:szCs w:val="24"/>
                                </w:rPr>
                                <mc:AlternateContent>
                                  <mc:Choice Requires="wps">
                                    <w:drawing>
                                      <wp:inline distT="0" distB="0" distL="0" distR="0">
                                        <wp:extent cx="190500" cy="190500"/>
                                        <wp:effectExtent l="0" t="0" r="0" b="0"/>
                                        <wp:docPr id="4" name="Rectangle 4" descr="https://outlook.office.com/mail/inbox/id/AAQkAGRjYjE1YTdiLWYzOGQtNDQyNi1hMDFkLWMyY2E0YjdlZTU5YwAQANc80LJtx7dHkzBRZ%2BHprjo%3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0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DF44EF" id="Rectangle 4" o:spid="_x0000_s1026" alt="https://outlook.office.com/mail/inbox/id/AAQkAGRjYjE1YTdiLWYzOGQtNDQyNi1hMDFkLWMyY2E0YjdlZTU5YwAQANc80LJtx7dHkzBRZ%2BHprjo%3D" style="width:1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" filled="f" stroked="f">
                                        <o:lock v:ext="edit" aspectratio="t"/>
                                        <w10:anchorlock/>
                                      </v:rect>
                                    </w:pict>
                                  </mc:Fallback>
                                </mc:AlternateContent>
                              </w:r>
                            </w:p>
                          </w:tc>
                          <w:tc>
                            <w:tcPr>
                              <w:tcW w:w="0" w:type="auto"/>
                              <w:tcMar>
                                <w:top w:w="0" w:type="dxa"/>
                                <w:left w:w="0" w:type="dxa"/>
                                <w:bottom w:w="0" w:type="dxa"/>
                                <w:right w:w="225" w:type="dxa"/>
                              </w:tcMar>
                              <w:vAlign w:val="center"/>
                              <w:hideMark/>
                            </w:tcPr>
                            <w:p w:rsidR="001A2BFB" w:rsidRPr="001A2BFB" w:rsidRDefault="001A2BFB" w:rsidP="001A2BFB">
                              <w:pPr>
                                <w:spacing w:after="0" w:line="240" w:lineRule="auto"/>
                                <w:rPr>
                                  <w:rFonts w:ascii="Times New Roman" w:eastAsia="Times New Roman" w:hAnsi="Times New Roman" w:cs="Times New Roman"/>
                                  <w:sz w:val="24"/>
                                  <w:szCs w:val="24"/>
                                </w:rPr>
                              </w:pPr>
                              <w:r w:rsidRPr="001A2BFB">
                                <w:rPr>
                                  <w:rFonts w:ascii="Times New Roman" w:eastAsia="Times New Roman" w:hAnsi="Times New Roman" w:cs="Times New Roman"/>
                                  <w:noProof/>
                                  <w:sz w:val="24"/>
                                  <w:szCs w:val="24"/>
                                </w:rPr>
                                <mc:AlternateContent>
                                  <mc:Choice Requires="wps">
                                    <w:drawing>
                                      <wp:inline distT="0" distB="0" distL="0" distR="0">
                                        <wp:extent cx="190500" cy="190500"/>
                                        <wp:effectExtent l="0" t="0" r="0" b="0"/>
                                        <wp:docPr id="3" name="Rectangle 3" descr="https://outlook.office.com/mail/inbox/id/AAQkAGRjYjE1YTdiLWYzOGQtNDQyNi1hMDFkLWMyY2E0YjdlZTU5YwAQANc80LJtx7dHkzBRZ%2BHprjo%3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0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C84EBE" id="Rectangle 3" o:spid="_x0000_s1026" alt="https://outlook.office.com/mail/inbox/id/AAQkAGRjYjE1YTdiLWYzOGQtNDQyNi1hMDFkLWMyY2E0YjdlZTU5YwAQANc80LJtx7dHkzBRZ%2BHprjo%3D" style="width:1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" filled="f" stroked="f">
                                        <o:lock v:ext="edit" aspectratio="t"/>
                                        <w10:anchorlock/>
                                      </v:rect>
                                    </w:pict>
                                  </mc:Fallback>
                                </mc:AlternateContent>
                              </w:r>
                            </w:p>
                          </w:tc>
                          <w:tc>
                            <w:tcPr>
                              <w:tcW w:w="0" w:type="auto"/>
                              <w:tcMar>
                                <w:top w:w="0" w:type="dxa"/>
                                <w:left w:w="0" w:type="dxa"/>
                                <w:bottom w:w="0" w:type="dxa"/>
                                <w:right w:w="225" w:type="dxa"/>
                              </w:tcMar>
                              <w:vAlign w:val="center"/>
                              <w:hideMark/>
                            </w:tcPr>
                            <w:p w:rsidR="001A2BFB" w:rsidRPr="001A2BFB" w:rsidRDefault="001A2BFB" w:rsidP="001A2BFB">
                              <w:pPr>
                                <w:spacing w:after="0" w:line="240" w:lineRule="auto"/>
                                <w:rPr>
                                  <w:rFonts w:ascii="Times New Roman" w:eastAsia="Times New Roman" w:hAnsi="Times New Roman" w:cs="Times New Roman"/>
                                  <w:sz w:val="24"/>
                                  <w:szCs w:val="24"/>
                                </w:rPr>
                              </w:pPr>
                              <w:r w:rsidRPr="001A2BFB">
                                <w:rPr>
                                  <w:rFonts w:ascii="Times New Roman" w:eastAsia="Times New Roman" w:hAnsi="Times New Roman" w:cs="Times New Roman"/>
                                  <w:noProof/>
                                  <w:sz w:val="24"/>
                                  <w:szCs w:val="24"/>
                                </w:rPr>
                                <mc:AlternateContent>
                                  <mc:Choice Requires="wps">
                                    <w:drawing>
                                      <wp:inline distT="0" distB="0" distL="0" distR="0">
                                        <wp:extent cx="190500" cy="190500"/>
                                        <wp:effectExtent l="0" t="0" r="0" b="0"/>
                                        <wp:docPr id="2" name="Rectangle 2" descr="https://outlook.office.com/mail/inbox/id/AAQkAGRjYjE1YTdiLWYzOGQtNDQyNi1hMDFkLWMyY2E0YjdlZTU5YwAQANc80LJtx7dHkzBRZ%2BHprjo%3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0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064859" id="Rectangle 2" o:spid="_x0000_s1026" alt="https://outlook.office.com/mail/inbox/id/AAQkAGRjYjE1YTdiLWYzOGQtNDQyNi1hMDFkLWMyY2E0YjdlZTU5YwAQANc80LJtx7dHkzBRZ%2BHprjo%3D" style="width:1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" filled="f" stroked="f">
                                        <o:lock v:ext="edit" aspectratio="t"/>
                                        <w10:anchorlock/>
                                      </v:rect>
                                    </w:pict>
                                  </mc:Fallback>
                                </mc:AlternateContent>
                              </w:r>
                            </w:p>
                          </w:tc>
                          <w:tc>
                            <w:tcPr>
                              <w:tcW w:w="0" w:type="auto"/>
                              <w:vAlign w:val="center"/>
                              <w:hideMark/>
                            </w:tcPr>
                            <w:p w:rsidR="001A2BFB" w:rsidRPr="001A2BFB" w:rsidRDefault="001A2BFB" w:rsidP="001A2BFB">
                              <w:pPr>
                                <w:spacing w:after="0" w:line="240" w:lineRule="auto"/>
                                <w:rPr>
                                  <w:rFonts w:ascii="Times New Roman" w:eastAsia="Times New Roman" w:hAnsi="Times New Roman" w:cs="Times New Roman"/>
                                  <w:sz w:val="24"/>
                                  <w:szCs w:val="24"/>
                                </w:rPr>
                              </w:pPr>
                              <w:r w:rsidRPr="001A2BFB">
                                <w:rPr>
                                  <w:rFonts w:ascii="Times New Roman" w:eastAsia="Times New Roman" w:hAnsi="Times New Roman" w:cs="Times New Roman"/>
                                  <w:noProof/>
                                  <w:sz w:val="24"/>
                                  <w:szCs w:val="24"/>
                                </w:rPr>
                                <mc:AlternateContent>
                                  <mc:Choice Requires="wps">
                                    <w:drawing>
                                      <wp:inline distT="0" distB="0" distL="0" distR="0">
                                        <wp:extent cx="190500" cy="190500"/>
                                        <wp:effectExtent l="0" t="0" r="0" b="0"/>
                                        <wp:docPr id="1" name="Rectangle 1" descr="https://outlook.office.com/mail/inbox/id/AAQkAGRjYjE1YTdiLWYzOGQtNDQyNi1hMDFkLWMyY2E0YjdlZTU5YwAQANc80LJtx7dHkzBRZ%2BHprjo%3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0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7F2577" id="Rectangle 1" o:spid="_x0000_s1026" alt="https://outlook.office.com/mail/inbox/id/AAQkAGRjYjE1YTdiLWYzOGQtNDQyNi1hMDFkLWMyY2E0YjdlZTU5YwAQANc80LJtx7dHkzBRZ%2BHprjo%3D" style="width:1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" filled="f" stroked="f">
                                        <o:lock v:ext="edit" aspectratio="t"/>
                                        <w10:anchorlock/>
                                      </v:rect>
                                    </w:pict>
                                  </mc:Fallback>
                                </mc:AlternateContent>
                              </w:r>
                            </w:p>
                          </w:tc>
                        </w:tr>
                      </w:tbl>
                      <w:p w:rsidR="001A2BFB" w:rsidRPr="001A2BFB" w:rsidRDefault="001A2BFB" w:rsidP="001A2BFB">
                        <w:pPr>
                          <w:spacing w:after="0" w:line="240" w:lineRule="auto"/>
                          <w:rPr>
                            <w:rFonts w:ascii="Times New Roman" w:eastAsia="Times New Roman" w:hAnsi="Times New Roman" w:cs="Times New Roman"/>
                            <w:sz w:val="24"/>
                            <w:szCs w:val="24"/>
                          </w:rPr>
                        </w:pPr>
                      </w:p>
                    </w:tc>
                  </w:tr>
                </w:tbl>
                <w:p w:rsidR="001A2BFB" w:rsidRPr="001A2BFB" w:rsidRDefault="001A2BFB" w:rsidP="001A2BFB">
                  <w:pPr>
                    <w:spacing w:after="0" w:line="240" w:lineRule="auto"/>
                    <w:textAlignment w:val="baseline"/>
                    <w:rPr>
                      <w:rFonts w:ascii="Arial" w:eastAsia="Times New Roman" w:hAnsi="Arial" w:cs="Arial"/>
                      <w:color w:val="4A4A4A"/>
                      <w:sz w:val="21"/>
                      <w:szCs w:val="21"/>
                    </w:rPr>
                  </w:pPr>
                </w:p>
              </w:tc>
            </w:tr>
          </w:tbl>
          <w:p w:rsidR="001A2BFB" w:rsidRPr="001A2BFB" w:rsidRDefault="001A2BFB" w:rsidP="001A2BFB">
            <w:pPr>
              <w:spacing w:after="0" w:line="240" w:lineRule="auto"/>
              <w:rPr>
                <w:rFonts w:ascii="Arial" w:eastAsia="Times New Roman" w:hAnsi="Arial" w:cs="Arial"/>
                <w:color w:val="4A4A4A"/>
                <w:sz w:val="21"/>
                <w:szCs w:val="21"/>
              </w:rPr>
            </w:pPr>
          </w:p>
        </w:tc>
      </w:tr>
    </w:tbl>
    <w:p w:rsidR="00771772" w:rsidRDefault="00771772"/>
    <w:sectPr w:rsidR="00771772" w:rsidSect="00526ABF">
      <w:pgSz w:w="12240" w:h="15840" w:code="1"/>
      <w:pgMar w:top="1080" w:right="1080" w:bottom="360" w:left="1080" w:header="720" w:footer="720" w:gutter="0"/>
      <w:paperSrc w:first="3" w:other="3"/>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rawingGridVerticalSpacing w:val="299"/>
  <w:displayHorizont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BFB"/>
    <w:rsid w:val="001A2BFB"/>
    <w:rsid w:val="00526ABF"/>
    <w:rsid w:val="00771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BB0933-938D-4328-A39E-2E398C287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A2BF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2BFB"/>
    <w:rPr>
      <w:rFonts w:ascii="Times New Roman" w:eastAsia="Times New Roman" w:hAnsi="Times New Roman" w:cs="Times New Roman"/>
      <w:b/>
      <w:bCs/>
      <w:sz w:val="36"/>
      <w:szCs w:val="36"/>
    </w:rPr>
  </w:style>
  <w:style w:type="character" w:styleId="Strong">
    <w:name w:val="Strong"/>
    <w:basedOn w:val="DefaultParagraphFont"/>
    <w:uiPriority w:val="22"/>
    <w:qFormat/>
    <w:rsid w:val="001A2BFB"/>
    <w:rPr>
      <w:b/>
      <w:bCs/>
    </w:rPr>
  </w:style>
  <w:style w:type="paragraph" w:styleId="NormalWeb">
    <w:name w:val="Normal (Web)"/>
    <w:basedOn w:val="Normal"/>
    <w:uiPriority w:val="99"/>
    <w:semiHidden/>
    <w:unhideWhenUsed/>
    <w:rsid w:val="001A2B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A2BFB"/>
    <w:rPr>
      <w:color w:val="0000FF"/>
      <w:u w:val="single"/>
    </w:rPr>
  </w:style>
  <w:style w:type="character" w:styleId="Emphasis">
    <w:name w:val="Emphasis"/>
    <w:basedOn w:val="DefaultParagraphFont"/>
    <w:uiPriority w:val="20"/>
    <w:qFormat/>
    <w:rsid w:val="001A2BF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3974466">
      <w:bodyDiv w:val="1"/>
      <w:marLeft w:val="0"/>
      <w:marRight w:val="0"/>
      <w:marTop w:val="0"/>
      <w:marBottom w:val="0"/>
      <w:divBdr>
        <w:top w:val="none" w:sz="0" w:space="0" w:color="auto"/>
        <w:left w:val="none" w:sz="0" w:space="0" w:color="auto"/>
        <w:bottom w:val="none" w:sz="0" w:space="0" w:color="auto"/>
        <w:right w:val="none" w:sz="0" w:space="0" w:color="auto"/>
      </w:divBdr>
      <w:divsChild>
        <w:div w:id="583415855">
          <w:marLeft w:val="0"/>
          <w:marRight w:val="0"/>
          <w:marTop w:val="0"/>
          <w:marBottom w:val="0"/>
          <w:divBdr>
            <w:top w:val="none" w:sz="0" w:space="0" w:color="auto"/>
            <w:left w:val="none" w:sz="0" w:space="0" w:color="auto"/>
            <w:bottom w:val="none" w:sz="0" w:space="0" w:color="auto"/>
            <w:right w:val="none" w:sz="0" w:space="0" w:color="auto"/>
          </w:divBdr>
          <w:divsChild>
            <w:div w:id="1662083417">
              <w:marLeft w:val="0"/>
              <w:marRight w:val="0"/>
              <w:marTop w:val="0"/>
              <w:marBottom w:val="0"/>
              <w:divBdr>
                <w:top w:val="none" w:sz="0" w:space="0" w:color="auto"/>
                <w:left w:val="none" w:sz="0" w:space="0" w:color="auto"/>
                <w:bottom w:val="none" w:sz="0" w:space="0" w:color="auto"/>
                <w:right w:val="none" w:sz="0" w:space="0" w:color="auto"/>
              </w:divBdr>
            </w:div>
            <w:div w:id="1124348695">
              <w:marLeft w:val="0"/>
              <w:marRight w:val="0"/>
              <w:marTop w:val="0"/>
              <w:marBottom w:val="0"/>
              <w:divBdr>
                <w:top w:val="none" w:sz="0" w:space="0" w:color="auto"/>
                <w:left w:val="none" w:sz="0" w:space="0" w:color="auto"/>
                <w:bottom w:val="none" w:sz="0" w:space="0" w:color="auto"/>
                <w:right w:val="none" w:sz="0" w:space="0" w:color="auto"/>
              </w:divBdr>
            </w:div>
          </w:divsChild>
        </w:div>
        <w:div w:id="1078745270">
          <w:marLeft w:val="0"/>
          <w:marRight w:val="0"/>
          <w:marTop w:val="0"/>
          <w:marBottom w:val="0"/>
          <w:divBdr>
            <w:top w:val="none" w:sz="0" w:space="0" w:color="auto"/>
            <w:left w:val="none" w:sz="0" w:space="0" w:color="auto"/>
            <w:bottom w:val="none" w:sz="0" w:space="0" w:color="auto"/>
            <w:right w:val="none" w:sz="0" w:space="0" w:color="auto"/>
          </w:divBdr>
        </w:div>
        <w:div w:id="1078135736">
          <w:marLeft w:val="0"/>
          <w:marRight w:val="0"/>
          <w:marTop w:val="0"/>
          <w:marBottom w:val="0"/>
          <w:divBdr>
            <w:top w:val="none" w:sz="0" w:space="0" w:color="auto"/>
            <w:left w:val="none" w:sz="0" w:space="0" w:color="auto"/>
            <w:bottom w:val="none" w:sz="0" w:space="0" w:color="auto"/>
            <w:right w:val="none" w:sz="0" w:space="0" w:color="auto"/>
          </w:divBdr>
        </w:div>
        <w:div w:id="1558784706">
          <w:marLeft w:val="0"/>
          <w:marRight w:val="0"/>
          <w:marTop w:val="0"/>
          <w:marBottom w:val="0"/>
          <w:divBdr>
            <w:top w:val="none" w:sz="0" w:space="0" w:color="auto"/>
            <w:left w:val="none" w:sz="0" w:space="0" w:color="auto"/>
            <w:bottom w:val="none" w:sz="0" w:space="0" w:color="auto"/>
            <w:right w:val="none" w:sz="0" w:space="0" w:color="auto"/>
          </w:divBdr>
        </w:div>
        <w:div w:id="1393893300">
          <w:marLeft w:val="0"/>
          <w:marRight w:val="0"/>
          <w:marTop w:val="0"/>
          <w:marBottom w:val="0"/>
          <w:divBdr>
            <w:top w:val="none" w:sz="0" w:space="0" w:color="auto"/>
            <w:left w:val="none" w:sz="0" w:space="0" w:color="auto"/>
            <w:bottom w:val="none" w:sz="0" w:space="0" w:color="auto"/>
            <w:right w:val="none" w:sz="0" w:space="0" w:color="auto"/>
          </w:divBdr>
        </w:div>
        <w:div w:id="1662929491">
          <w:marLeft w:val="0"/>
          <w:marRight w:val="0"/>
          <w:marTop w:val="0"/>
          <w:marBottom w:val="0"/>
          <w:divBdr>
            <w:top w:val="none" w:sz="0" w:space="0" w:color="auto"/>
            <w:left w:val="none" w:sz="0" w:space="0" w:color="auto"/>
            <w:bottom w:val="none" w:sz="0" w:space="0" w:color="auto"/>
            <w:right w:val="none" w:sz="0" w:space="0" w:color="auto"/>
          </w:divBdr>
        </w:div>
        <w:div w:id="1233585185">
          <w:marLeft w:val="0"/>
          <w:marRight w:val="0"/>
          <w:marTop w:val="0"/>
          <w:marBottom w:val="0"/>
          <w:divBdr>
            <w:top w:val="none" w:sz="0" w:space="0" w:color="auto"/>
            <w:left w:val="none" w:sz="0" w:space="0" w:color="auto"/>
            <w:bottom w:val="none" w:sz="0" w:space="0" w:color="auto"/>
            <w:right w:val="none" w:sz="0" w:space="0" w:color="auto"/>
          </w:divBdr>
        </w:div>
        <w:div w:id="423914483">
          <w:marLeft w:val="0"/>
          <w:marRight w:val="0"/>
          <w:marTop w:val="0"/>
          <w:marBottom w:val="0"/>
          <w:divBdr>
            <w:top w:val="none" w:sz="0" w:space="0" w:color="auto"/>
            <w:left w:val="none" w:sz="0" w:space="0" w:color="auto"/>
            <w:bottom w:val="none" w:sz="0" w:space="0" w:color="auto"/>
            <w:right w:val="none" w:sz="0" w:space="0" w:color="auto"/>
          </w:divBdr>
        </w:div>
        <w:div w:id="441611361">
          <w:marLeft w:val="0"/>
          <w:marRight w:val="0"/>
          <w:marTop w:val="0"/>
          <w:marBottom w:val="0"/>
          <w:divBdr>
            <w:top w:val="none" w:sz="0" w:space="0" w:color="auto"/>
            <w:left w:val="none" w:sz="0" w:space="0" w:color="auto"/>
            <w:bottom w:val="none" w:sz="0" w:space="0" w:color="auto"/>
            <w:right w:val="none" w:sz="0" w:space="0" w:color="auto"/>
          </w:divBdr>
        </w:div>
        <w:div w:id="1180197068">
          <w:marLeft w:val="0"/>
          <w:marRight w:val="0"/>
          <w:marTop w:val="0"/>
          <w:marBottom w:val="0"/>
          <w:divBdr>
            <w:top w:val="none" w:sz="0" w:space="0" w:color="auto"/>
            <w:left w:val="none" w:sz="0" w:space="0" w:color="auto"/>
            <w:bottom w:val="none" w:sz="0" w:space="0" w:color="auto"/>
            <w:right w:val="none" w:sz="0" w:space="0" w:color="auto"/>
          </w:divBdr>
        </w:div>
        <w:div w:id="423500924">
          <w:marLeft w:val="0"/>
          <w:marRight w:val="0"/>
          <w:marTop w:val="0"/>
          <w:marBottom w:val="0"/>
          <w:divBdr>
            <w:top w:val="none" w:sz="0" w:space="0" w:color="auto"/>
            <w:left w:val="none" w:sz="0" w:space="0" w:color="auto"/>
            <w:bottom w:val="none" w:sz="0" w:space="0" w:color="auto"/>
            <w:right w:val="none" w:sz="0" w:space="0" w:color="auto"/>
          </w:divBdr>
        </w:div>
        <w:div w:id="900673485">
          <w:marLeft w:val="0"/>
          <w:marRight w:val="0"/>
          <w:marTop w:val="0"/>
          <w:marBottom w:val="0"/>
          <w:divBdr>
            <w:top w:val="none" w:sz="0" w:space="0" w:color="auto"/>
            <w:left w:val="none" w:sz="0" w:space="0" w:color="auto"/>
            <w:bottom w:val="none" w:sz="0" w:space="0" w:color="auto"/>
            <w:right w:val="none" w:sz="0" w:space="0" w:color="auto"/>
          </w:divBdr>
        </w:div>
        <w:div w:id="1822455136">
          <w:marLeft w:val="0"/>
          <w:marRight w:val="0"/>
          <w:marTop w:val="0"/>
          <w:marBottom w:val="0"/>
          <w:divBdr>
            <w:top w:val="none" w:sz="0" w:space="0" w:color="auto"/>
            <w:left w:val="none" w:sz="0" w:space="0" w:color="auto"/>
            <w:bottom w:val="none" w:sz="0" w:space="0" w:color="auto"/>
            <w:right w:val="none" w:sz="0" w:space="0" w:color="auto"/>
          </w:divBdr>
        </w:div>
        <w:div w:id="4975779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03.safelinks.protection.outlook.com/?url=https%3A%2F%2Fstatic.k12insight.com%2F%2Fclients%2F_LTFileUploads%2FLT_chulavista%2F01302020_1442.pdf&amp;data=01%7C01%7Clisa.lines%40cvesd.org%7C56b5cb44cb124e7ce3b708d7a5efffda%7Ce87a6e0cc08e46b2bb7345dd072baa33%7C0&amp;sdata=CEe4393BXwiyhZeu9SPlD0zh%2B1dCNGajo2E1B5WoSEo%3D&amp;reserved=0" TargetMode="External"/><Relationship Id="rId13" Type="http://schemas.openxmlformats.org/officeDocument/2006/relationships/hyperlink" Target="https://nam03.safelinks.protection.outlook.com/?url=http%3A%2F%2Fwww.ebudget.ca.gov%2F2020-21%2Fpdf%2FBudgetSummary%2FK-12Education.pdf&amp;data=01%7C01%7Clisa.lines%40cvesd.org%7C56b5cb44cb124e7ce3b708d7a5efffda%7Ce87a6e0cc08e46b2bb7345dd072baa33%7C0&amp;sdata=rQMeIXcXUGOkI4mkG3jPVyAz3C9ho%2FkUR746DNB8FdU%3D&amp;reserved=0" TargetMode="External"/><Relationship Id="rId18" Type="http://schemas.openxmlformats.org/officeDocument/2006/relationships/hyperlink" Target="https://nam03.safelinks.protection.outlook.com/?url=https%3A%2F%2Fwww.k12insight.com%2FLets-Talk%2FCampaignManager%2FCampaignUnSubscribeEmail.aspx%3Fmappingid%3D2967933&amp;data=01%7C01%7Clisa.lines%40cvesd.org%7C56b5cb44cb124e7ce3b708d7a5efffda%7Ce87a6e0cc08e46b2bb7345dd072baa33%7C0&amp;sdata=FnTFCpqxgo8ZGsRlWpEfY3UUyFFRqVDvmm8C3zo0A9c%3D&amp;reserved=0" TargetMode="External"/><Relationship Id="rId3" Type="http://schemas.openxmlformats.org/officeDocument/2006/relationships/webSettings" Target="webSettings.xml"/><Relationship Id="rId7" Type="http://schemas.openxmlformats.org/officeDocument/2006/relationships/hyperlink" Target="https://nam03.safelinks.protection.outlook.com/?url=https%3A%2F%2Fstatic.k12insight.com%2F%2Fclients%2F_LTFileUploads%2FLT_chulavista%2F01302020_8263.pdf&amp;data=01%7C01%7Clisa.lines%40cvesd.org%7C56b5cb44cb124e7ce3b708d7a5efffda%7Ce87a6e0cc08e46b2bb7345dd072baa33%7C0&amp;sdata=NgsS5cSurzMPUymv3nyg%2BXGRwZNk3Vl7NarcP%2BcxaJc%3D&amp;reserved=0" TargetMode="External"/><Relationship Id="rId12" Type="http://schemas.openxmlformats.org/officeDocument/2006/relationships/hyperlink" Target="https://nam03.safelinks.protection.outlook.com/?url=https%3A%2F%2Fstatic.k12insight.com%2F%2Fclients%2F_LTFileUploads%2FLT_chulavista%2F01302020_9829.pdf&amp;data=01%7C01%7Clisa.lines%40cvesd.org%7C56b5cb44cb124e7ce3b708d7a5efffda%7Ce87a6e0cc08e46b2bb7345dd072baa33%7C0&amp;sdata=wlSpzuWcxvZQ0rYWepMfQO7eS9ZIJBZVNVJ5KuWYvSY%3D&amp;reserved=0" TargetMode="External"/><Relationship Id="rId17" Type="http://schemas.openxmlformats.org/officeDocument/2006/relationships/hyperlink" Target="https://nam03.safelinks.protection.outlook.com/?url=https%3A%2F%2Fwww.k12insight.com%2FLets-Talk%2Fembed.aspx%3Fk%3DWKXZ5TLT%26cm%3DMR5G2Z6KLT&amp;data=01%7C01%7Clisa.lines%40cvesd.org%7C56b5cb44cb124e7ce3b708d7a5efffda%7Ce87a6e0cc08e46b2bb7345dd072baa33%7C0&amp;sdata=o93CtsEKs0zkpuaOZRtV9V%2FaowPPGB0P2sNsuNqk6SE%3D&amp;reserved=0" TargetMode="External"/><Relationship Id="rId2" Type="http://schemas.openxmlformats.org/officeDocument/2006/relationships/settings" Target="settings.xml"/><Relationship Id="rId16" Type="http://schemas.openxmlformats.org/officeDocument/2006/relationships/hyperlink" Target="https://nam03.safelinks.protection.outlook.com/?url=https%3A%2F%2Fstatic.k12insight.com%2F%2Fclients%2F_LTFileUploads%2FLT_chulavista%2F01302020_4050.pdf&amp;data=01%7C01%7Clisa.lines%40cvesd.org%7C56b5cb44cb124e7ce3b708d7a5efffda%7Ce87a6e0cc08e46b2bb7345dd072baa33%7C0&amp;sdata=F4uozqR3Fidn0jiAVEfdEs1NqZD7er3D9NLYz4W7i2w%3D&amp;reserved=0"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nam03.safelinks.protection.outlook.com/?url=http%3A%2F%2Fwww.cvesd.org%2Fcommon%2Fpages%2FDisplayFile.aspx%3FitemId%3D13899808&amp;data=01%7C01%7Clisa.lines%40cvesd.org%7C56b5cb44cb124e7ce3b708d7a5efffda%7Ce87a6e0cc08e46b2bb7345dd072baa33%7C0&amp;sdata=RqsprvPnvyaXOiQ92Tc2hzuHfyVnxPlJGmuLy9pqh90%3D&amp;reserved=0" TargetMode="External"/><Relationship Id="rId11" Type="http://schemas.openxmlformats.org/officeDocument/2006/relationships/hyperlink" Target="https://nam03.safelinks.protection.outlook.com/?url=http%3A%2F%2Fwww.cvesd.org%2Fcontact_us&amp;data=01%7C01%7Clisa.lines%40cvesd.org%7C56b5cb44cb124e7ce3b708d7a5efffda%7Ce87a6e0cc08e46b2bb7345dd072baa33%7C0&amp;sdata=UBIBqruXLsi57iytXGv7aJLW6jzLi932uk6aeRqSwRk%3D&amp;reserved=0" TargetMode="External"/><Relationship Id="rId5" Type="http://schemas.openxmlformats.org/officeDocument/2006/relationships/hyperlink" Target="https://nam03.safelinks.protection.outlook.com/?url=https%3A%2F%2Fstatic.k12insight.com%2F%2Fclients%2F_LTFileUploads%2FLT_chulavista%2F01302020_4540.pdf&amp;data=01%7C01%7Clisa.lines%40cvesd.org%7C56b5cb44cb124e7ce3b708d7a5efffda%7Ce87a6e0cc08e46b2bb7345dd072baa33%7C0&amp;sdata=CiUBHp4Pqs3lTxfnI7ysA4cakB0Mx3sIMCXCjQOEN%2Fs%3D&amp;reserved=0" TargetMode="External"/><Relationship Id="rId15" Type="http://schemas.openxmlformats.org/officeDocument/2006/relationships/hyperlink" Target="https://nam03.safelinks.protection.outlook.com/?url=https%3A%2F%2Fwww.sandiegouniontribune.com%2Fnews%2Feducation%2Fstory%2F2020-01-20%2Fsweetwater-san-ysidro-among-few-california-school-districts-to-have-negative-budget-outlook&amp;data=01%7C01%7Clisa.lines%40cvesd.org%7C56b5cb44cb124e7ce3b708d7a5efffda%7Ce87a6e0cc08e46b2bb7345dd072baa33%7C0&amp;sdata=rN7RxXooJmTrH%2F%2FBOUBh3btqltIT5H25HOPr7UYLc3A%3D&amp;reserved=0" TargetMode="External"/><Relationship Id="rId10" Type="http://schemas.openxmlformats.org/officeDocument/2006/relationships/hyperlink" Target="https://nam03.safelinks.protection.outlook.com/?url=https%3A%2F%2Fstatic.k12insight.com%2F%2Fclients%2F_LTFileUploads%2FLT_chulavista%2F01302020_9295.pdf&amp;data=01%7C01%7Clisa.lines%40cvesd.org%7C56b5cb44cb124e7ce3b708d7a5efffda%7Ce87a6e0cc08e46b2bb7345dd072baa33%7C0&amp;sdata=2GOOF58WuW15G84cLEcp1wndgLZTFENIZKNnw8U2ytM%3D&amp;reserved=0" TargetMode="External"/><Relationship Id="rId19" Type="http://schemas.openxmlformats.org/officeDocument/2006/relationships/fontTable" Target="fontTable.xml"/><Relationship Id="rId4" Type="http://schemas.openxmlformats.org/officeDocument/2006/relationships/hyperlink" Target="https://nam03.safelinks.protection.outlook.com/?url=https%3A%2F%2Fstatic.k12insight.com%2F%2Fclients%2F_LTFileUploads%2FLT_chulavista%2F01302020_8103.pdf&amp;data=01%7C01%7Clisa.lines%40cvesd.org%7C56b5cb44cb124e7ce3b708d7a5efffda%7Ce87a6e0cc08e46b2bb7345dd072baa33%7C0&amp;sdata=Ni0XHs33gyoTmgjaAHyEDbFCbEuKz75EPmz8zqMqBhI%3D&amp;reserved=0" TargetMode="External"/><Relationship Id="rId9" Type="http://schemas.openxmlformats.org/officeDocument/2006/relationships/hyperlink" Target="https://nam03.safelinks.protection.outlook.com/?url=https%3A%2F%2Fstatic.k12insight.com%2F%2Fclients%2F_LTFileUploads%2FLT_chulavista%2F01302020_6327.pdf&amp;data=01%7C01%7Clisa.lines%40cvesd.org%7C56b5cb44cb124e7ce3b708d7a5efffda%7Ce87a6e0cc08e46b2bb7345dd072baa33%7C0&amp;sdata=ROV1mRlxmvKFTJirMNGR%2B7L%2F3QKb08EPIW9ObJu7J6E%3D&amp;reserved=0" TargetMode="External"/><Relationship Id="rId14" Type="http://schemas.openxmlformats.org/officeDocument/2006/relationships/hyperlink" Target="https://nam03.safelinks.protection.outlook.com/?url=http%3A%2F%2Fwww.cvesd.org%2Fcommon%2Fpages%2FDisplayFile.aspx%3FitemId%3D14005581&amp;data=01%7C01%7Clisa.lines%40cvesd.org%7C56b5cb44cb124e7ce3b708d7a5efffda%7Ce87a6e0cc08e46b2bb7345dd072baa33%7C0&amp;sdata=L6Zs6RzBl1tFbaiDevqrPZ1FgH3%2BR1oZ17PGVTh9ckA%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1951</Words>
  <Characters>11124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 Lisa</dc:creator>
  <cp:keywords/>
  <dc:description/>
  <cp:lastModifiedBy>Lines, Lisa</cp:lastModifiedBy>
  <cp:revision>1</cp:revision>
  <dcterms:created xsi:type="dcterms:W3CDTF">2020-02-02T23:01:00Z</dcterms:created>
  <dcterms:modified xsi:type="dcterms:W3CDTF">2020-02-02T23:03:00Z</dcterms:modified>
</cp:coreProperties>
</file>